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D8B50">
      <w:pPr>
        <w:spacing w:line="292" w:lineRule="auto"/>
        <w:rPr>
          <w:rFonts w:hint="eastAsia" w:ascii="Arial"/>
          <w:sz w:val="21"/>
        </w:rPr>
      </w:pPr>
      <w:r>
        <w:rPr>
          <w:rFonts w:hint="eastAsia" w:ascii="Arial"/>
          <w:sz w:val="21"/>
        </w:rPr>
        <w:t xml:space="preserve">合同编号：       </w:t>
      </w:r>
    </w:p>
    <w:p w14:paraId="7788C444">
      <w:pPr>
        <w:spacing w:line="292" w:lineRule="auto"/>
        <w:jc w:val="center"/>
        <w:rPr>
          <w:rFonts w:hint="eastAsia" w:ascii="仿宋" w:hAnsi="仿宋" w:eastAsia="仿宋" w:cs="仿宋"/>
          <w:b/>
          <w:bCs/>
          <w:sz w:val="44"/>
          <w:szCs w:val="44"/>
        </w:rPr>
      </w:pPr>
      <w:r>
        <w:rPr>
          <w:rFonts w:hint="eastAsia" w:ascii="仿宋" w:hAnsi="仿宋" w:eastAsia="仿宋" w:cs="仿宋"/>
          <w:b/>
          <w:bCs/>
          <w:sz w:val="44"/>
          <w:szCs w:val="44"/>
          <w:lang w:val="en-US" w:eastAsia="zh-CN"/>
        </w:rPr>
        <w:t>中药饮片购销合同</w:t>
      </w:r>
    </w:p>
    <w:p w14:paraId="28AA6018">
      <w:pPr>
        <w:spacing w:line="291" w:lineRule="auto"/>
        <w:rPr>
          <w:rFonts w:ascii="Arial"/>
          <w:sz w:val="21"/>
        </w:rPr>
      </w:pPr>
    </w:p>
    <w:p w14:paraId="49E80276">
      <w:pPr>
        <w:spacing w:line="292" w:lineRule="auto"/>
        <w:rPr>
          <w:rFonts w:ascii="Arial"/>
          <w:sz w:val="21"/>
        </w:rPr>
      </w:pPr>
    </w:p>
    <w:p w14:paraId="1F392F29">
      <w:pPr>
        <w:pStyle w:val="5"/>
        <w:keepNext w:val="0"/>
        <w:keepLines w:val="0"/>
        <w:pageBreakBefore w:val="0"/>
        <w:widowControl/>
        <w:kinsoku/>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color w:val="auto"/>
          <w:spacing w:val="-25"/>
          <w:sz w:val="28"/>
          <w:szCs w:val="28"/>
        </w:rPr>
      </w:pPr>
      <w:r>
        <w:rPr>
          <w:rFonts w:hint="eastAsia" w:ascii="仿宋" w:hAnsi="仿宋" w:eastAsia="仿宋" w:cs="仿宋"/>
          <w:color w:val="auto"/>
          <w:spacing w:val="-25"/>
          <w:sz w:val="28"/>
          <w:szCs w:val="28"/>
        </w:rPr>
        <w:t>甲 方 ( 供 方 ) :</w:t>
      </w:r>
    </w:p>
    <w:p w14:paraId="33E6AD3C">
      <w:pPr>
        <w:pStyle w:val="5"/>
        <w:keepNext w:val="0"/>
        <w:keepLines w:val="0"/>
        <w:pageBreakBefore w:val="0"/>
        <w:widowControl/>
        <w:kinsoku/>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color w:val="auto"/>
          <w:spacing w:val="-25"/>
          <w:sz w:val="28"/>
          <w:szCs w:val="28"/>
        </w:rPr>
      </w:pPr>
      <w:r>
        <w:rPr>
          <w:rFonts w:hint="eastAsia" w:ascii="仿宋" w:hAnsi="仿宋" w:eastAsia="仿宋" w:cs="仿宋"/>
          <w:color w:val="auto"/>
          <w:spacing w:val="-25"/>
          <w:sz w:val="28"/>
          <w:szCs w:val="28"/>
        </w:rPr>
        <w:t>乙 方 ( 需 方 ) :靖西市妇幼保健院</w:t>
      </w:r>
    </w:p>
    <w:p w14:paraId="41EA01E9">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w:t>依据《民法典》、《中华人民共和国药品管理法》有关规定，乙方就购买甲方药品约定如下条款， 经甲方充分提示、双方确认无疑后，签订本合同。</w:t>
      </w:r>
    </w:p>
    <w:p w14:paraId="27FE870D">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lang w:val="en-US" w:eastAsia="zh-CN"/>
        </w:rPr>
      </w:pPr>
      <w:r>
        <w:rPr>
          <w:rFonts w:hint="eastAsia" w:ascii="仿宋" w:hAnsi="仿宋" w:eastAsia="仿宋" w:cs="仿宋"/>
          <w:color w:val="auto"/>
          <w:spacing w:val="-10"/>
          <w:sz w:val="28"/>
          <w:szCs w:val="28"/>
        </w:rPr>
        <w:t>合同期限为</w:t>
      </w:r>
      <w:r>
        <w:rPr>
          <w:rFonts w:hint="eastAsia" w:ascii="仿宋" w:hAnsi="仿宋" w:eastAsia="仿宋" w:cs="仿宋"/>
          <w:color w:val="auto"/>
          <w:spacing w:val="-10"/>
          <w:sz w:val="28"/>
          <w:szCs w:val="28"/>
          <w:lang w:eastAsia="zh-CN"/>
        </w:rPr>
        <w:t>：自XXXX年XX月XX日至XXXX年XX月XX日</w:t>
      </w:r>
      <w:r>
        <w:rPr>
          <w:rFonts w:hint="eastAsia" w:ascii="仿宋" w:hAnsi="仿宋" w:eastAsia="仿宋" w:cs="仿宋"/>
          <w:color w:val="auto"/>
          <w:spacing w:val="-10"/>
          <w:sz w:val="28"/>
          <w:szCs w:val="28"/>
          <w:lang w:val="en-US" w:eastAsia="zh-CN"/>
        </w:rPr>
        <w:t xml:space="preserve"> </w:t>
      </w:r>
      <w:r>
        <w:rPr>
          <w:rFonts w:hint="eastAsia" w:ascii="仿宋" w:hAnsi="仿宋" w:eastAsia="仿宋" w:cs="仿宋"/>
          <w:color w:val="auto"/>
          <w:spacing w:val="-10"/>
          <w:sz w:val="28"/>
          <w:szCs w:val="28"/>
        </w:rPr>
        <w:t xml:space="preserve"> </w:t>
      </w:r>
      <w:r>
        <w:rPr>
          <w:rFonts w:hint="eastAsia" w:ascii="仿宋" w:hAnsi="仿宋" w:eastAsia="仿宋" w:cs="仿宋"/>
          <w:color w:val="auto"/>
          <w:spacing w:val="-10"/>
          <w:sz w:val="28"/>
          <w:szCs w:val="28"/>
          <w:lang w:val="en-US" w:eastAsia="zh-CN"/>
        </w:rPr>
        <w:t xml:space="preserve">                               </w:t>
      </w:r>
    </w:p>
    <w:p w14:paraId="1AAA5401">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w:t>第一条：药品的名称、数品、规格或包装及价款。(详见附件：甲方供货《销售清单》)</w:t>
      </w:r>
      <w:r>
        <w:rPr>
          <w:rFonts w:hint="eastAsia" w:ascii="仿宋" w:hAnsi="仿宋" w:eastAsia="仿宋" w:cs="仿宋"/>
          <w:color w:val="auto"/>
          <w:spacing w:val="-10"/>
          <w:sz w:val="28"/>
          <w:szCs w:val="28"/>
          <w:lang w:eastAsia="zh-CN"/>
        </w:rPr>
        <w:t>，本合同和甲方各次供货《销售清单》均为本合同组成部分，货物同行即确认供货内容，乙方确认收到甲方货物以实际签收凭证为准，具体金额以双方确认的《销售清单》为准。</w:t>
      </w:r>
    </w:p>
    <w:p w14:paraId="34563FD5">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w:t>第二条：1、药品质量执行《中华人民共和国药典》2025版、国家药品标准、广西壮族自治区中药饮片地方标准</w:t>
      </w:r>
      <w:r>
        <w:rPr>
          <w:rFonts w:hint="eastAsia" w:ascii="仿宋" w:hAnsi="仿宋" w:eastAsia="仿宋" w:cs="仿宋"/>
          <w:color w:val="auto"/>
          <w:spacing w:val="-10"/>
          <w:sz w:val="28"/>
          <w:szCs w:val="28"/>
          <w:lang w:eastAsia="zh-CN"/>
        </w:rPr>
        <w:t>。</w:t>
      </w:r>
      <w:r>
        <w:rPr>
          <w:rFonts w:hint="eastAsia" w:ascii="仿宋" w:hAnsi="仿宋" w:eastAsia="仿宋" w:cs="仿宋"/>
          <w:color w:val="auto"/>
          <w:spacing w:val="-10"/>
          <w:sz w:val="28"/>
          <w:szCs w:val="28"/>
        </w:rPr>
        <w:t>2、非质量问题因乙方临床需求变更、库存管控等合理原因，在药品未开封、包装完好、未过有效期前提下，双方可协商退换货。</w:t>
      </w:r>
    </w:p>
    <w:p w14:paraId="0EB52EB1">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w:t>第三条：1、交货方式：A送货、B自提。选择并完整填写为：</w:t>
      </w:r>
      <w:r>
        <w:rPr>
          <w:rFonts w:hint="eastAsia" w:ascii="仿宋" w:hAnsi="仿宋" w:eastAsia="仿宋" w:cs="仿宋"/>
          <w:color w:val="auto"/>
          <w:spacing w:val="-10"/>
          <w:sz w:val="28"/>
          <w:szCs w:val="28"/>
          <w:u w:val="single"/>
        </w:rPr>
        <w:t xml:space="preserve">        </w:t>
      </w:r>
      <w:r>
        <w:rPr>
          <w:rFonts w:hint="eastAsia" w:ascii="仿宋" w:hAnsi="仿宋" w:eastAsia="仿宋" w:cs="仿宋"/>
          <w:color w:val="auto"/>
          <w:spacing w:val="-10"/>
          <w:sz w:val="28"/>
          <w:szCs w:val="28"/>
          <w:lang w:eastAsia="zh-CN"/>
        </w:rPr>
        <w:t>；</w:t>
      </w:r>
      <w:r>
        <w:rPr>
          <w:rFonts w:hint="eastAsia" w:ascii="仿宋" w:hAnsi="仿宋" w:eastAsia="仿宋" w:cs="仿宋"/>
          <w:color w:val="auto"/>
          <w:spacing w:val="-10"/>
          <w:sz w:val="28"/>
          <w:szCs w:val="28"/>
        </w:rPr>
        <w:t xml:space="preserve"> 2、运费承担：A甲方、B 乙方</w:t>
      </w:r>
      <w:r>
        <w:rPr>
          <w:rFonts w:hint="eastAsia" w:ascii="仿宋" w:hAnsi="仿宋" w:eastAsia="仿宋" w:cs="仿宋"/>
          <w:color w:val="auto"/>
          <w:spacing w:val="-10"/>
          <w:sz w:val="28"/>
          <w:szCs w:val="28"/>
          <w:lang w:eastAsia="zh-CN"/>
        </w:rPr>
        <w:t>。</w:t>
      </w:r>
      <w:r>
        <w:rPr>
          <w:rFonts w:hint="eastAsia" w:ascii="仿宋" w:hAnsi="仿宋" w:eastAsia="仿宋" w:cs="仿宋"/>
          <w:color w:val="auto"/>
          <w:spacing w:val="-10"/>
          <w:sz w:val="28"/>
          <w:szCs w:val="28"/>
        </w:rPr>
        <w:t>选择并完整填写为：</w:t>
      </w:r>
      <w:r>
        <w:rPr>
          <w:rFonts w:hint="eastAsia" w:ascii="仿宋" w:hAnsi="仿宋" w:eastAsia="仿宋" w:cs="仿宋"/>
          <w:color w:val="auto"/>
          <w:spacing w:val="-10"/>
          <w:sz w:val="28"/>
          <w:szCs w:val="28"/>
          <w:u w:val="single"/>
        </w:rPr>
        <w:t xml:space="preserve">        </w:t>
      </w:r>
      <w:r>
        <w:rPr>
          <w:rFonts w:hint="eastAsia" w:ascii="仿宋" w:hAnsi="仿宋" w:eastAsia="仿宋" w:cs="仿宋"/>
          <w:color w:val="auto"/>
          <w:spacing w:val="-10"/>
          <w:sz w:val="28"/>
          <w:szCs w:val="28"/>
        </w:rPr>
        <w:t xml:space="preserve"> 。 3、交货地点：</w:t>
      </w:r>
      <w:r>
        <w:rPr>
          <w:rFonts w:hint="eastAsia" w:ascii="仿宋" w:hAnsi="仿宋" w:eastAsia="仿宋" w:cs="仿宋"/>
          <w:color w:val="auto"/>
          <w:spacing w:val="-10"/>
          <w:sz w:val="28"/>
          <w:szCs w:val="28"/>
          <w:u w:val="single"/>
        </w:rPr>
        <w:t>广西靖西市妇幼保健院药库</w:t>
      </w:r>
      <w:r>
        <w:rPr>
          <w:rFonts w:hint="eastAsia" w:ascii="仿宋" w:hAnsi="仿宋" w:eastAsia="仿宋" w:cs="仿宋"/>
          <w:color w:val="auto"/>
          <w:spacing w:val="-10"/>
          <w:sz w:val="28"/>
          <w:szCs w:val="28"/>
          <w:lang w:eastAsia="zh-CN"/>
        </w:rPr>
        <w:t>。</w:t>
      </w:r>
    </w:p>
    <w:p w14:paraId="4D7DB3F3">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w:t>第</w:t>
      </w:r>
      <w:r>
        <w:rPr>
          <w:rFonts w:hint="eastAsia" w:ascii="仿宋" w:hAnsi="仿宋" w:eastAsia="仿宋" w:cs="仿宋"/>
          <w:color w:val="auto"/>
          <w:spacing w:val="-10"/>
          <w:sz w:val="28"/>
          <w:szCs w:val="28"/>
          <w:lang w:val="en-US" w:eastAsia="zh-CN"/>
        </w:rPr>
        <w:t>四</w:t>
      </w:r>
      <w:r>
        <w:rPr>
          <w:rFonts w:hint="eastAsia" w:ascii="仿宋" w:hAnsi="仿宋" w:eastAsia="仿宋" w:cs="仿宋"/>
          <w:color w:val="auto"/>
          <w:spacing w:val="-10"/>
          <w:sz w:val="28"/>
          <w:szCs w:val="28"/>
        </w:rPr>
        <w:t>条、付款方式和期限：A先款后货、B交货后30日内电汇结清、C 交货后60天内付款。D其他支付</w:t>
      </w:r>
      <w:r>
        <w:rPr>
          <w:rFonts w:hint="eastAsia" w:ascii="仿宋" w:hAnsi="仿宋" w:eastAsia="仿宋" w:cs="仿宋"/>
          <w:color w:val="auto"/>
          <w:spacing w:val="-10"/>
          <w:sz w:val="28"/>
          <w:szCs w:val="28"/>
          <w:lang w:eastAsia="zh-CN"/>
        </w:rPr>
        <w:t>。</w:t>
      </w:r>
      <w:r>
        <w:rPr>
          <w:rFonts w:hint="eastAsia" w:ascii="仿宋" w:hAnsi="仿宋" w:eastAsia="仿宋" w:cs="仿宋"/>
          <w:color w:val="auto"/>
          <w:spacing w:val="-10"/>
          <w:sz w:val="28"/>
          <w:szCs w:val="28"/>
        </w:rPr>
        <w:t>选择并完整填写为：</w:t>
      </w:r>
      <w:r>
        <w:rPr>
          <w:rFonts w:hint="eastAsia" w:ascii="仿宋" w:hAnsi="仿宋" w:eastAsia="仿宋" w:cs="仿宋"/>
          <w:color w:val="auto"/>
          <w:spacing w:val="-10"/>
          <w:sz w:val="28"/>
          <w:szCs w:val="28"/>
          <w:u w:val="single"/>
          <w:lang w:val="en-US" w:eastAsia="zh-CN"/>
        </w:rPr>
        <w:t xml:space="preserve">                    </w:t>
      </w:r>
      <w:r>
        <w:rPr>
          <w:rFonts w:hint="eastAsia" w:ascii="仿宋" w:hAnsi="仿宋" w:eastAsia="仿宋" w:cs="仿宋"/>
          <w:color w:val="auto"/>
          <w:spacing w:val="-10"/>
          <w:sz w:val="28"/>
          <w:szCs w:val="28"/>
          <w:lang w:eastAsia="zh-CN"/>
        </w:rPr>
        <w:t>。</w:t>
      </w:r>
      <w:r>
        <w:rPr>
          <w:rFonts w:hint="default" w:ascii="仿宋" w:hAnsi="仿宋" w:eastAsia="仿宋" w:cs="仿宋"/>
          <w:color w:val="auto"/>
          <w:spacing w:val="-10"/>
          <w:sz w:val="28"/>
          <w:szCs w:val="28"/>
          <w:lang w:val="en-US" w:eastAsia="zh-CN"/>
        </w:rPr>
        <w:t>乙方在核验药品质量、随货资料、发票合格无误后支付货款。如延迟付款，应就延迟支付部分按全国银行间同业拆借中心公布的贷款市场报价利率（LPR） 支付利息。</w:t>
      </w:r>
    </w:p>
    <w:p w14:paraId="3804D1AF">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w:t>第</w:t>
      </w:r>
      <w:r>
        <w:rPr>
          <w:rFonts w:hint="eastAsia" w:ascii="仿宋" w:hAnsi="仿宋" w:eastAsia="仿宋" w:cs="仿宋"/>
          <w:color w:val="auto"/>
          <w:spacing w:val="-10"/>
          <w:sz w:val="28"/>
          <w:szCs w:val="28"/>
          <w:lang w:val="en-US" w:eastAsia="zh-CN"/>
        </w:rPr>
        <w:t>五</w:t>
      </w:r>
      <w:r>
        <w:rPr>
          <w:rFonts w:hint="eastAsia" w:ascii="仿宋" w:hAnsi="仿宋" w:eastAsia="仿宋" w:cs="仿宋"/>
          <w:color w:val="auto"/>
          <w:spacing w:val="-10"/>
          <w:sz w:val="28"/>
          <w:szCs w:val="28"/>
        </w:rPr>
        <w:t>条、配送及供货期限。甲方有权要求乙方按时足量地进行配送供货。乙方应自收到甲方订单通知起配送供货，一般药品（普通订单）响应及送达时间：</w:t>
      </w:r>
      <w:r>
        <w:rPr>
          <w:rFonts w:hint="eastAsia" w:ascii="仿宋" w:hAnsi="仿宋" w:eastAsia="仿宋" w:cs="仿宋"/>
          <w:color w:val="auto"/>
          <w:spacing w:val="-10"/>
          <w:sz w:val="28"/>
          <w:szCs w:val="28"/>
          <w:lang w:val="en-US" w:eastAsia="zh-CN"/>
        </w:rPr>
        <w:t>48</w:t>
      </w:r>
      <w:r>
        <w:rPr>
          <w:rFonts w:hint="eastAsia" w:ascii="仿宋" w:hAnsi="仿宋" w:eastAsia="仿宋" w:cs="仿宋"/>
          <w:color w:val="auto"/>
          <w:spacing w:val="-10"/>
          <w:sz w:val="28"/>
          <w:szCs w:val="28"/>
        </w:rPr>
        <w:t>小时内送达，最长不超过</w:t>
      </w:r>
      <w:r>
        <w:rPr>
          <w:rFonts w:hint="eastAsia" w:ascii="仿宋" w:hAnsi="仿宋" w:eastAsia="仿宋" w:cs="仿宋"/>
          <w:color w:val="auto"/>
          <w:spacing w:val="-10"/>
          <w:sz w:val="28"/>
          <w:szCs w:val="28"/>
          <w:lang w:val="en-US" w:eastAsia="zh-CN"/>
        </w:rPr>
        <w:t>72</w:t>
      </w:r>
      <w:r>
        <w:rPr>
          <w:rFonts w:hint="eastAsia" w:ascii="仿宋" w:hAnsi="仿宋" w:eastAsia="仿宋" w:cs="仿宋"/>
          <w:color w:val="auto"/>
          <w:spacing w:val="-10"/>
          <w:sz w:val="28"/>
          <w:szCs w:val="28"/>
        </w:rPr>
        <w:t>小时，节假日照常配送，确保满足医疗机构的用药需求。急需药品（特殊订单或紧急订单）响应及送达时间：时限不超过</w:t>
      </w:r>
      <w:r>
        <w:rPr>
          <w:rFonts w:hint="eastAsia" w:ascii="仿宋" w:hAnsi="仿宋" w:eastAsia="仿宋" w:cs="仿宋"/>
          <w:color w:val="auto"/>
          <w:spacing w:val="-10"/>
          <w:sz w:val="28"/>
          <w:szCs w:val="28"/>
          <w:lang w:val="en-US" w:eastAsia="zh-CN"/>
        </w:rPr>
        <w:t>8</w:t>
      </w:r>
      <w:r>
        <w:rPr>
          <w:rFonts w:hint="eastAsia" w:ascii="仿宋" w:hAnsi="仿宋" w:eastAsia="仿宋" w:cs="仿宋"/>
          <w:color w:val="auto"/>
          <w:spacing w:val="-10"/>
          <w:sz w:val="28"/>
          <w:szCs w:val="28"/>
        </w:rPr>
        <w:t>小时，并且原则上确保货票同行。严格按照计划单配送，做到精准配送。甲方有权根据药品临床使用情况，结合自身采购配送实际，设置药品使用警戒线，药品使用达到预警值后，与乙方协商约定优先配送的条款，满足临床用药需求，乙方应当予以配合。</w:t>
      </w:r>
    </w:p>
    <w:p w14:paraId="094571FC">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p>
    <w:p w14:paraId="54E86D11">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w:t>第</w:t>
      </w:r>
      <w:r>
        <w:rPr>
          <w:rFonts w:hint="eastAsia" w:ascii="仿宋" w:hAnsi="仿宋" w:eastAsia="仿宋" w:cs="仿宋"/>
          <w:color w:val="auto"/>
          <w:spacing w:val="-10"/>
          <w:sz w:val="28"/>
          <w:szCs w:val="28"/>
          <w:lang w:val="en-US" w:eastAsia="zh-CN"/>
        </w:rPr>
        <w:t>六条</w:t>
      </w:r>
      <w:r>
        <w:rPr>
          <w:rFonts w:hint="eastAsia" w:ascii="仿宋" w:hAnsi="仿宋" w:eastAsia="仿宋" w:cs="仿宋"/>
          <w:color w:val="auto"/>
          <w:spacing w:val="-10"/>
          <w:sz w:val="28"/>
          <w:szCs w:val="28"/>
        </w:rPr>
        <w:t>、验收：货物发运至乙方指定地点后，乙方应当</w:t>
      </w:r>
      <w:r>
        <w:rPr>
          <w:rFonts w:hint="default" w:ascii="仿宋" w:hAnsi="仿宋" w:eastAsia="仿宋" w:cs="仿宋"/>
          <w:color w:val="auto"/>
          <w:spacing w:val="-10"/>
          <w:sz w:val="28"/>
          <w:szCs w:val="28"/>
          <w:lang w:val="en-US"/>
        </w:rPr>
        <w:t>在到货24小时内</w:t>
      </w:r>
      <w:r>
        <w:rPr>
          <w:rFonts w:hint="eastAsia" w:ascii="仿宋" w:hAnsi="仿宋" w:eastAsia="仿宋" w:cs="仿宋"/>
          <w:color w:val="auto"/>
          <w:spacing w:val="-10"/>
          <w:sz w:val="28"/>
          <w:szCs w:val="28"/>
        </w:rPr>
        <w:t>组织收货、验货，并在相关收货、验收凭证上签字并加盖收货专用章。</w:t>
      </w:r>
    </w:p>
    <w:p w14:paraId="126E4874">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w:t>第七条、乙方义务：1、货到后及时清点、验收，涉及物流破损的应与甲方业务代表联系确认，并在货到后3日内完成物流破损双方确认手续。</w:t>
      </w:r>
      <w:r>
        <w:rPr>
          <w:rFonts w:hint="eastAsia" w:ascii="仿宋" w:hAnsi="仿宋" w:eastAsia="仿宋" w:cs="仿宋"/>
          <w:color w:val="auto"/>
          <w:spacing w:val="-10"/>
          <w:sz w:val="28"/>
          <w:szCs w:val="28"/>
          <w:lang w:val="en-US" w:eastAsia="zh-CN"/>
        </w:rPr>
        <w:t xml:space="preserve">  2</w:t>
      </w:r>
      <w:r>
        <w:rPr>
          <w:rFonts w:hint="eastAsia" w:ascii="仿宋" w:hAnsi="仿宋" w:eastAsia="仿宋" w:cs="仿宋"/>
          <w:color w:val="auto"/>
          <w:spacing w:val="-10"/>
          <w:sz w:val="28"/>
          <w:szCs w:val="28"/>
        </w:rPr>
        <w:t>、甲方《质检报告》等资料仅限乙方</w:t>
      </w:r>
      <w:r>
        <w:rPr>
          <w:rFonts w:hint="default" w:ascii="仿宋" w:hAnsi="仿宋" w:eastAsia="仿宋" w:cs="仿宋"/>
          <w:color w:val="auto"/>
          <w:spacing w:val="-10"/>
          <w:sz w:val="28"/>
          <w:szCs w:val="28"/>
          <w:lang w:val="en-US"/>
        </w:rPr>
        <w:t>药品验收、临床使用、监管检查，</w:t>
      </w:r>
      <w:r>
        <w:rPr>
          <w:rFonts w:hint="eastAsia" w:ascii="仿宋" w:hAnsi="仿宋" w:eastAsia="仿宋" w:cs="仿宋"/>
          <w:color w:val="auto"/>
          <w:spacing w:val="-10"/>
          <w:sz w:val="28"/>
          <w:szCs w:val="28"/>
        </w:rPr>
        <w:t>不得向任何单位或个人以任何方式提供，不得利用该资料从事非法活动。3、按时付清货款。4、对本合同内容保密，直至合同终止。</w:t>
      </w:r>
      <w:r>
        <w:rPr>
          <w:rFonts w:hint="default" w:ascii="仿宋" w:hAnsi="仿宋" w:eastAsia="仿宋" w:cs="仿宋"/>
          <w:color w:val="auto"/>
          <w:spacing w:val="-10"/>
          <w:sz w:val="28"/>
          <w:szCs w:val="28"/>
          <w:lang w:val="en-US"/>
        </w:rPr>
        <w:t>5、乙方有权对甲方药品质量、供货服务进行全程监督，提出整改要求。</w:t>
      </w:r>
    </w:p>
    <w:p w14:paraId="4231C50C">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w:t>第八条、甲方义务：1、保证药品质量；2、按约定期限发货；3、对于滞销未使用的中药饮片，在有效期内需无条件配合退货</w:t>
      </w:r>
      <w:r>
        <w:rPr>
          <w:rFonts w:hint="eastAsia" w:ascii="仿宋" w:hAnsi="仿宋" w:eastAsia="仿宋" w:cs="仿宋"/>
          <w:color w:val="auto"/>
          <w:spacing w:val="-10"/>
          <w:sz w:val="28"/>
          <w:szCs w:val="28"/>
          <w:lang w:val="en-US" w:eastAsia="zh-CN"/>
        </w:rPr>
        <w:t>；4、</w:t>
      </w:r>
      <w:r>
        <w:rPr>
          <w:rFonts w:hint="eastAsia" w:ascii="仿宋" w:hAnsi="仿宋" w:eastAsia="仿宋" w:cs="仿宋"/>
          <w:color w:val="auto"/>
          <w:spacing w:val="-10"/>
          <w:sz w:val="28"/>
          <w:szCs w:val="28"/>
        </w:rPr>
        <w:t>不得向任何单位或个人以任何方式披露乙方有关资料、不得利用该资料从事非法活动。</w:t>
      </w:r>
      <w:r>
        <w:rPr>
          <w:rFonts w:hint="default" w:ascii="仿宋" w:hAnsi="仿宋" w:eastAsia="仿宋" w:cs="仿宋"/>
          <w:color w:val="auto"/>
          <w:spacing w:val="-10"/>
          <w:sz w:val="28"/>
          <w:szCs w:val="28"/>
          <w:lang w:val="en-US"/>
        </w:rPr>
        <w:t>5、严禁提供掺假、伪劣中药饮片，随货提供完整合法的药品资质、质检报告、出库单。</w:t>
      </w:r>
    </w:p>
    <w:p w14:paraId="5CCCDAC7">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lang w:eastAsia="zh-CN"/>
        </w:rPr>
      </w:pPr>
      <w:r>
        <w:rPr>
          <w:rFonts w:hint="eastAsia" w:ascii="仿宋" w:hAnsi="仿宋" w:eastAsia="仿宋" w:cs="仿宋"/>
          <w:color w:val="auto"/>
          <w:spacing w:val="-10"/>
          <w:sz w:val="28"/>
          <w:szCs w:val="28"/>
        </w:rPr>
        <w:t>第九条、违约责任：一方违反本合同义务的，应依法承担违约责任，造成损失的，应当赔偿。守约方主张权利所支付的律师费、调查费、交通费等相关费用由违约方承担</w:t>
      </w:r>
      <w:r>
        <w:rPr>
          <w:rFonts w:hint="eastAsia" w:ascii="仿宋" w:hAnsi="仿宋" w:eastAsia="仿宋" w:cs="仿宋"/>
          <w:color w:val="auto"/>
          <w:spacing w:val="-10"/>
          <w:sz w:val="28"/>
          <w:szCs w:val="28"/>
          <w:lang w:eastAsia="zh-CN"/>
        </w:rPr>
        <w:t>。</w:t>
      </w:r>
      <w:r>
        <w:rPr>
          <w:rFonts w:hint="default" w:ascii="仿宋" w:hAnsi="仿宋" w:eastAsia="仿宋" w:cs="仿宋"/>
          <w:color w:val="auto"/>
          <w:spacing w:val="-10"/>
          <w:sz w:val="28"/>
          <w:szCs w:val="28"/>
          <w:lang w:val="en-US" w:eastAsia="zh-CN"/>
        </w:rPr>
        <w:t>甲方药品质量不合格、逾期发货、提供虚假资料的，乙方有权拒收、退货、解除合同，甲方赔偿乙方全部损失（含监管处罚、临床停供、医疗纠纷损失）；守约方主张权利所支付的律师费、调查费、交通费等相关费用由违约方承担。</w:t>
      </w:r>
    </w:p>
    <w:p w14:paraId="4380A67D">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w:t>第十条、争议的解决方式：因履行本合同发生争议的，由双方友好协商解决，协商不成的，</w:t>
      </w:r>
      <w:r>
        <w:rPr>
          <w:rFonts w:hint="default" w:ascii="仿宋" w:hAnsi="仿宋" w:eastAsia="仿宋" w:cs="仿宋"/>
          <w:color w:val="auto"/>
          <w:spacing w:val="-10"/>
          <w:sz w:val="28"/>
          <w:szCs w:val="28"/>
          <w:lang w:val="en-US"/>
        </w:rPr>
        <w:t>由乙方所在</w:t>
      </w:r>
      <w:r>
        <w:rPr>
          <w:rFonts w:hint="eastAsia" w:ascii="仿宋" w:hAnsi="仿宋" w:eastAsia="仿宋" w:cs="仿宋"/>
          <w:color w:val="auto"/>
          <w:spacing w:val="-10"/>
          <w:sz w:val="28"/>
          <w:szCs w:val="28"/>
        </w:rPr>
        <w:t>地人民法院管辖。</w:t>
      </w:r>
    </w:p>
    <w:p w14:paraId="7E2259F8">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w:t>第十一条、对本合同条款的任何修改，均须签订书面补充合同，补充合同与本合同具有同等法律效力。</w:t>
      </w:r>
      <w:r>
        <w:rPr>
          <w:rFonts w:hint="default" w:ascii="仿宋" w:hAnsi="仿宋" w:eastAsia="仿宋" w:cs="仿宋"/>
          <w:color w:val="auto"/>
          <w:spacing w:val="-10"/>
          <w:sz w:val="28"/>
          <w:szCs w:val="28"/>
          <w:lang w:val="en-US"/>
        </w:rPr>
        <w:t>补充合同需双方盖章、授权代表签字后生效，补充合同与本合同具有同等法律效力。</w:t>
      </w:r>
    </w:p>
    <w:p w14:paraId="3CBD4808">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w:t>第十二条、本合同如与甲乙双方签订的《年度经销协议》、或《独家代理协议》、或《直供连锁合 作协议》有关内容不一致的，以上述对应协议为准。双方未签署本条所称协议的，以本合同及补充合 同为准。</w:t>
      </w:r>
    </w:p>
    <w:p w14:paraId="408490A8">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w:t>第十三条、本合同经甲乙双方盖章、授权代理人(须持有授权委托书)签字后生效。</w:t>
      </w:r>
    </w:p>
    <w:p w14:paraId="74269B36">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pacing w:val="-10"/>
          <w:sz w:val="28"/>
          <w:szCs w:val="28"/>
        </w:rPr>
      </w:pPr>
      <w:r>
        <w:rPr>
          <w:rFonts w:hint="eastAsia" w:ascii="仿宋" w:hAnsi="仿宋" w:eastAsia="仿宋" w:cs="仿宋"/>
          <w:color w:val="auto"/>
          <w:spacing w:val="-10"/>
          <w:sz w:val="28"/>
          <w:szCs w:val="28"/>
        </w:rPr>
        <mc:AlternateContent>
          <mc:Choice Requires="wps">
            <w:drawing>
              <wp:anchor distT="0" distB="0" distL="0" distR="0" simplePos="0" relativeHeight="251659264" behindDoc="0" locked="0" layoutInCell="1" allowOverlap="1">
                <wp:simplePos x="0" y="0"/>
                <wp:positionH relativeFrom="column">
                  <wp:posOffset>6060440</wp:posOffset>
                </wp:positionH>
                <wp:positionV relativeFrom="paragraph">
                  <wp:posOffset>2633345</wp:posOffset>
                </wp:positionV>
                <wp:extent cx="529590" cy="476885"/>
                <wp:effectExtent l="0" t="0" r="0" b="0"/>
                <wp:wrapNone/>
                <wp:docPr id="1026" name="TextBox 12"/>
                <wp:cNvGraphicFramePr/>
                <a:graphic xmlns:a="http://schemas.openxmlformats.org/drawingml/2006/main">
                  <a:graphicData uri="http://schemas.microsoft.com/office/word/2010/wordprocessingShape">
                    <wps:wsp>
                      <wps:cNvSpPr/>
                      <wps:spPr>
                        <a:xfrm rot="16200000">
                          <a:off x="0" y="0"/>
                          <a:ext cx="529589" cy="476885"/>
                        </a:xfrm>
                        <a:prstGeom prst="rect">
                          <a:avLst/>
                        </a:prstGeom>
                        <a:ln>
                          <a:noFill/>
                        </a:ln>
                      </wps:spPr>
                      <wps:txbx>
                        <w:txbxContent>
                          <w:p w14:paraId="4BD14665">
                            <w:pPr>
                              <w:pStyle w:val="5"/>
                              <w:spacing w:before="364" w:line="366" w:lineRule="exact"/>
                              <w:ind w:left="20"/>
                              <w:rPr>
                                <w:sz w:val="54"/>
                                <w:szCs w:val="54"/>
                              </w:rPr>
                            </w:pPr>
                            <w:r>
                              <w:rPr>
                                <w:spacing w:val="-4"/>
                                <w:position w:val="-9"/>
                                <w:sz w:val="54"/>
                                <w:szCs w:val="54"/>
                              </w:rPr>
                              <w:t>---</w:t>
                            </w:r>
                          </w:p>
                        </w:txbxContent>
                      </wps:txbx>
                      <wps:bodyPr vert="horz" wrap="square" lIns="0" tIns="0" rIns="0" bIns="0" anchor="t">
                        <a:noAutofit/>
                      </wps:bodyPr>
                    </wps:wsp>
                  </a:graphicData>
                </a:graphic>
              </wp:anchor>
            </w:drawing>
          </mc:Choice>
          <mc:Fallback>
            <w:pict>
              <v:rect id="TextBox 12" o:spid="_x0000_s1026" o:spt="1" style="position:absolute;left:0pt;margin-left:477.2pt;margin-top:207.35pt;height:37.55pt;width:41.7pt;rotation:-5898240f;z-index:251659264;mso-width-relative:page;mso-height-relative:page;" filled="f" stroked="f" coordsize="21600,21600" o:gfxdata="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cmR0x2QAAAAwBAAAPAAAAAAAAAAEAIAAAACIAAABk&#10;cnMvZG93bnJldi54bWxQSwECFAAUAAAACACHTuJAiwHM/swBAACgAwAADgAAAAAAAAABACAAAAAo&#10;AQAAZHJzL2Uyb0RvYy54bWxQSwUGAAAAAAYABgBZAQAAZgUAAAAA&#10;">
                <v:fill on="f" focussize="0,0"/>
                <v:stroke on="f"/>
                <v:imagedata o:title=""/>
                <o:lock v:ext="edit" aspectratio="f"/>
                <v:textbox inset="0mm,0mm,0mm,0mm">
                  <w:txbxContent>
                    <w:p w14:paraId="4BD14665">
                      <w:pPr>
                        <w:pStyle w:val="5"/>
                        <w:spacing w:before="364" w:line="366" w:lineRule="exact"/>
                        <w:ind w:left="20"/>
                        <w:rPr>
                          <w:sz w:val="54"/>
                          <w:szCs w:val="54"/>
                        </w:rPr>
                      </w:pPr>
                      <w:r>
                        <w:rPr>
                          <w:spacing w:val="-4"/>
                          <w:position w:val="-9"/>
                          <w:sz w:val="54"/>
                          <w:szCs w:val="54"/>
                        </w:rPr>
                        <w:t>---</w:t>
                      </w:r>
                    </w:p>
                  </w:txbxContent>
                </v:textbox>
              </v:rect>
            </w:pict>
          </mc:Fallback>
        </mc:AlternateContent>
      </w:r>
      <w:r>
        <w:rPr>
          <w:rFonts w:hint="eastAsia" w:ascii="仿宋" w:hAnsi="仿宋" w:eastAsia="仿宋" w:cs="仿宋"/>
          <w:color w:val="auto"/>
          <w:spacing w:val="-10"/>
          <w:sz w:val="28"/>
          <w:szCs w:val="28"/>
        </w:rPr>
        <w:t>第十四条、本合同一式</w:t>
      </w:r>
      <w:r>
        <w:rPr>
          <w:rFonts w:hint="default" w:ascii="仿宋" w:hAnsi="仿宋" w:eastAsia="仿宋" w:cs="仿宋"/>
          <w:color w:val="auto"/>
          <w:spacing w:val="-10"/>
          <w:sz w:val="28"/>
          <w:szCs w:val="28"/>
          <w:lang w:val="en-US"/>
        </w:rPr>
        <w:t>“肆”</w:t>
      </w:r>
      <w:r>
        <w:rPr>
          <w:rFonts w:hint="eastAsia" w:ascii="仿宋" w:hAnsi="仿宋" w:eastAsia="仿宋" w:cs="仿宋"/>
          <w:color w:val="auto"/>
          <w:spacing w:val="-10"/>
          <w:sz w:val="28"/>
          <w:szCs w:val="28"/>
        </w:rPr>
        <w:t>份，</w:t>
      </w:r>
      <w:r>
        <w:rPr>
          <w:rFonts w:hint="default" w:ascii="仿宋" w:hAnsi="仿宋" w:eastAsia="仿宋" w:cs="仿宋"/>
          <w:color w:val="auto"/>
          <w:spacing w:val="-10"/>
          <w:sz w:val="28"/>
          <w:szCs w:val="28"/>
        </w:rPr>
        <w:t>甲、乙双方各持</w:t>
      </w:r>
      <w:r>
        <w:rPr>
          <w:rFonts w:hint="eastAsia" w:ascii="仿宋" w:hAnsi="仿宋" w:eastAsia="仿宋" w:cs="仿宋"/>
          <w:color w:val="auto"/>
          <w:spacing w:val="-10"/>
          <w:sz w:val="28"/>
          <w:szCs w:val="28"/>
          <w:lang w:eastAsia="zh-CN"/>
        </w:rPr>
        <w:t>一</w:t>
      </w:r>
      <w:r>
        <w:rPr>
          <w:rFonts w:hint="default" w:ascii="仿宋" w:hAnsi="仿宋" w:eastAsia="仿宋" w:cs="仿宋"/>
          <w:color w:val="auto"/>
          <w:spacing w:val="-10"/>
          <w:sz w:val="28"/>
          <w:szCs w:val="28"/>
        </w:rPr>
        <w:t>份</w:t>
      </w:r>
      <w:r>
        <w:rPr>
          <w:rFonts w:hint="eastAsia" w:ascii="仿宋" w:hAnsi="仿宋" w:eastAsia="仿宋" w:cs="仿宋"/>
          <w:color w:val="auto"/>
          <w:spacing w:val="-10"/>
          <w:sz w:val="28"/>
          <w:szCs w:val="28"/>
        </w:rPr>
        <w:t>，</w:t>
      </w:r>
      <w:r>
        <w:rPr>
          <w:rFonts w:hint="eastAsia" w:ascii="仿宋" w:hAnsi="仿宋" w:eastAsia="仿宋" w:cs="仿宋"/>
          <w:color w:val="auto"/>
          <w:spacing w:val="-10"/>
          <w:sz w:val="28"/>
          <w:szCs w:val="28"/>
          <w:lang w:eastAsia="zh-CN"/>
        </w:rPr>
        <w:t>报</w:t>
      </w:r>
      <w:r>
        <w:rPr>
          <w:rFonts w:hint="default" w:ascii="仿宋" w:hAnsi="仿宋" w:eastAsia="仿宋" w:cs="仿宋"/>
          <w:color w:val="auto"/>
          <w:spacing w:val="-10"/>
          <w:sz w:val="28"/>
          <w:szCs w:val="28"/>
          <w:lang w:val="en-US" w:eastAsia="zh-CN"/>
        </w:rPr>
        <w:t>靖西市卫生健康局、靖西市市场监督管理局</w:t>
      </w:r>
      <w:r>
        <w:rPr>
          <w:rFonts w:hint="eastAsia" w:ascii="仿宋" w:hAnsi="仿宋" w:eastAsia="仿宋" w:cs="仿宋"/>
          <w:color w:val="auto"/>
          <w:spacing w:val="-10"/>
          <w:sz w:val="28"/>
          <w:szCs w:val="28"/>
          <w:lang w:eastAsia="zh-CN"/>
        </w:rPr>
        <w:t>案</w:t>
      </w:r>
      <w:r>
        <w:rPr>
          <w:rFonts w:hint="default" w:ascii="仿宋" w:hAnsi="仿宋" w:eastAsia="仿宋" w:cs="仿宋"/>
          <w:color w:val="auto"/>
          <w:spacing w:val="-10"/>
          <w:sz w:val="28"/>
          <w:szCs w:val="28"/>
          <w:lang w:val="en-US" w:eastAsia="zh-CN"/>
        </w:rPr>
        <w:t>各</w:t>
      </w:r>
      <w:r>
        <w:rPr>
          <w:rFonts w:hint="eastAsia" w:ascii="仿宋" w:hAnsi="仿宋" w:eastAsia="仿宋" w:cs="仿宋"/>
          <w:color w:val="auto"/>
          <w:spacing w:val="-10"/>
          <w:sz w:val="28"/>
          <w:szCs w:val="28"/>
          <w:lang w:eastAsia="zh-CN"/>
        </w:rPr>
        <w:t>一份</w:t>
      </w:r>
      <w:r>
        <w:rPr>
          <w:rFonts w:hint="default" w:ascii="仿宋" w:hAnsi="仿宋" w:eastAsia="仿宋" w:cs="仿宋"/>
          <w:color w:val="auto"/>
          <w:spacing w:val="-10"/>
          <w:sz w:val="28"/>
          <w:szCs w:val="28"/>
          <w:lang w:val="en-US" w:eastAsia="zh-CN"/>
        </w:rPr>
        <w:t>备案</w:t>
      </w:r>
      <w:r>
        <w:rPr>
          <w:rFonts w:hint="eastAsia" w:ascii="仿宋" w:hAnsi="仿宋" w:eastAsia="仿宋" w:cs="仿宋"/>
          <w:color w:val="auto"/>
          <w:spacing w:val="-10"/>
          <w:sz w:val="28"/>
          <w:szCs w:val="28"/>
          <w:lang w:eastAsia="zh-CN"/>
        </w:rPr>
        <w:t>，</w:t>
      </w:r>
      <w:r>
        <w:rPr>
          <w:rFonts w:hint="eastAsia" w:ascii="仿宋" w:hAnsi="仿宋" w:eastAsia="仿宋" w:cs="仿宋"/>
          <w:color w:val="auto"/>
          <w:spacing w:val="-10"/>
          <w:sz w:val="28"/>
          <w:szCs w:val="28"/>
        </w:rPr>
        <w:t>具有同等法律效力。</w:t>
      </w:r>
    </w:p>
    <w:p w14:paraId="5E43B359">
      <w:pPr>
        <w:pStyle w:val="5"/>
        <w:keepNext w:val="0"/>
        <w:keepLines w:val="0"/>
        <w:pageBreakBefore w:val="0"/>
        <w:widowControl/>
        <w:kinsoku/>
        <w:wordWrap/>
        <w:overflowPunct/>
        <w:topLinePunct w:val="0"/>
        <w:autoSpaceDE w:val="0"/>
        <w:autoSpaceDN w:val="0"/>
        <w:bidi w:val="0"/>
        <w:adjustRightInd w:val="0"/>
        <w:snapToGrid w:val="0"/>
        <w:spacing w:line="240" w:lineRule="auto"/>
        <w:ind w:left="0"/>
        <w:textAlignment w:val="baseline"/>
        <w:rPr>
          <w:rFonts w:hint="eastAsia" w:ascii="方正仿宋_GB2312" w:hAnsi="方正仿宋_GB2312" w:eastAsia="方正仿宋_GB2312" w:cs="方正仿宋_GB2312"/>
          <w:color w:val="auto"/>
          <w:spacing w:val="-25"/>
          <w:sz w:val="28"/>
          <w:szCs w:val="28"/>
        </w:rPr>
      </w:pPr>
    </w:p>
    <w:p w14:paraId="59BF8FBD">
      <w:pPr>
        <w:pStyle w:val="5"/>
        <w:keepNext w:val="0"/>
        <w:keepLines w:val="0"/>
        <w:pageBreakBefore w:val="0"/>
        <w:widowControl/>
        <w:kinsoku/>
        <w:wordWrap/>
        <w:overflowPunct/>
        <w:topLinePunct w:val="0"/>
        <w:autoSpaceDE w:val="0"/>
        <w:autoSpaceDN w:val="0"/>
        <w:bidi w:val="0"/>
        <w:adjustRightInd w:val="0"/>
        <w:snapToGrid w:val="0"/>
        <w:spacing w:line="240" w:lineRule="auto"/>
        <w:ind w:left="0"/>
        <w:textAlignment w:val="baseline"/>
        <w:rPr>
          <w:rFonts w:hint="eastAsia" w:ascii="方正仿宋_GB2312" w:hAnsi="方正仿宋_GB2312" w:eastAsia="方正仿宋_GB2312" w:cs="方正仿宋_GB2312"/>
          <w:color w:val="auto"/>
          <w:spacing w:val="-25"/>
          <w:sz w:val="28"/>
          <w:szCs w:val="28"/>
        </w:rPr>
      </w:pPr>
    </w:p>
    <w:p w14:paraId="3C859FD0">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auto"/>
          <w:sz w:val="28"/>
          <w:szCs w:val="28"/>
        </w:rPr>
      </w:pPr>
      <w:r>
        <w:rPr>
          <w:rFonts w:hint="eastAsia" w:ascii="Times New Roman" w:hAnsi="Times New Roman" w:eastAsia="仿宋_GB2312" w:cs="Times New Roman"/>
          <w:b/>
          <w:bCs/>
          <w:color w:val="auto"/>
          <w:sz w:val="28"/>
          <w:szCs w:val="28"/>
        </w:rPr>
        <w:t>甲方（盖章）：                        乙方（盖章）：</w:t>
      </w:r>
    </w:p>
    <w:p w14:paraId="11BFB13A">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auto"/>
          <w:sz w:val="28"/>
          <w:szCs w:val="28"/>
        </w:rPr>
      </w:pPr>
      <w:r>
        <w:rPr>
          <w:rFonts w:hint="eastAsia" w:ascii="Times New Roman" w:hAnsi="Times New Roman" w:eastAsia="仿宋_GB2312" w:cs="Times New Roman"/>
          <w:b/>
          <w:bCs/>
          <w:color w:val="auto"/>
          <w:sz w:val="28"/>
          <w:szCs w:val="28"/>
        </w:rPr>
        <w:t xml:space="preserve">注册单位地址：                       </w:t>
      </w:r>
      <w:r>
        <w:rPr>
          <w:rFonts w:hint="eastAsia" w:ascii="Times New Roman" w:hAnsi="Times New Roman" w:eastAsia="仿宋_GB2312" w:cs="Times New Roman"/>
          <w:b/>
          <w:bCs/>
          <w:color w:val="auto"/>
          <w:sz w:val="28"/>
          <w:szCs w:val="28"/>
          <w:lang w:val="en-US" w:eastAsia="zh-CN"/>
        </w:rPr>
        <w:t xml:space="preserve">           </w:t>
      </w:r>
      <w:r>
        <w:rPr>
          <w:rFonts w:hint="eastAsia" w:ascii="Times New Roman" w:hAnsi="Times New Roman" w:eastAsia="仿宋_GB2312" w:cs="Times New Roman"/>
          <w:b/>
          <w:bCs/>
          <w:color w:val="auto"/>
          <w:sz w:val="28"/>
          <w:szCs w:val="28"/>
        </w:rPr>
        <w:t>注册单位地址：</w:t>
      </w:r>
    </w:p>
    <w:p w14:paraId="0C45D946">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auto"/>
          <w:sz w:val="28"/>
          <w:szCs w:val="28"/>
        </w:rPr>
      </w:pPr>
      <w:r>
        <w:rPr>
          <w:rFonts w:hint="eastAsia" w:ascii="Times New Roman" w:hAnsi="Times New Roman" w:eastAsia="仿宋_GB2312" w:cs="Times New Roman"/>
          <w:b/>
          <w:bCs/>
          <w:color w:val="auto"/>
          <w:sz w:val="28"/>
          <w:szCs w:val="28"/>
        </w:rPr>
        <w:t xml:space="preserve">法定代表人：                         </w:t>
      </w:r>
      <w:r>
        <w:rPr>
          <w:rFonts w:hint="eastAsia" w:ascii="Times New Roman" w:hAnsi="Times New Roman" w:eastAsia="仿宋_GB2312" w:cs="Times New Roman"/>
          <w:b/>
          <w:bCs/>
          <w:color w:val="auto"/>
          <w:sz w:val="28"/>
          <w:szCs w:val="28"/>
          <w:lang w:val="en-US" w:eastAsia="zh-CN"/>
        </w:rPr>
        <w:t xml:space="preserve">            </w:t>
      </w:r>
      <w:r>
        <w:rPr>
          <w:rFonts w:hint="eastAsia" w:ascii="Times New Roman" w:hAnsi="Times New Roman" w:eastAsia="仿宋_GB2312" w:cs="Times New Roman"/>
          <w:b/>
          <w:bCs/>
          <w:color w:val="auto"/>
          <w:sz w:val="28"/>
          <w:szCs w:val="28"/>
        </w:rPr>
        <w:t>法定代表人：</w:t>
      </w:r>
    </w:p>
    <w:p w14:paraId="056B3A7A">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auto"/>
          <w:sz w:val="28"/>
          <w:szCs w:val="28"/>
        </w:rPr>
      </w:pPr>
      <w:r>
        <w:rPr>
          <w:rFonts w:hint="eastAsia" w:ascii="Times New Roman" w:hAnsi="Times New Roman" w:eastAsia="仿宋_GB2312" w:cs="Times New Roman"/>
          <w:b/>
          <w:bCs/>
          <w:color w:val="auto"/>
          <w:sz w:val="28"/>
          <w:szCs w:val="28"/>
        </w:rPr>
        <w:t xml:space="preserve">授权代表（签名）：                    </w:t>
      </w:r>
      <w:r>
        <w:rPr>
          <w:rFonts w:hint="eastAsia" w:ascii="Times New Roman" w:hAnsi="Times New Roman" w:eastAsia="仿宋_GB2312" w:cs="Times New Roman"/>
          <w:b/>
          <w:bCs/>
          <w:color w:val="auto"/>
          <w:sz w:val="28"/>
          <w:szCs w:val="28"/>
          <w:lang w:val="en-US" w:eastAsia="zh-CN"/>
        </w:rPr>
        <w:t xml:space="preserve">      </w:t>
      </w:r>
      <w:r>
        <w:rPr>
          <w:rFonts w:hint="eastAsia" w:ascii="Times New Roman" w:hAnsi="Times New Roman" w:eastAsia="仿宋_GB2312" w:cs="Times New Roman"/>
          <w:b/>
          <w:bCs/>
          <w:color w:val="auto"/>
          <w:sz w:val="28"/>
          <w:szCs w:val="28"/>
        </w:rPr>
        <w:t>授权代表（签名）：</w:t>
      </w:r>
    </w:p>
    <w:p w14:paraId="25819CAF">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auto"/>
          <w:sz w:val="28"/>
          <w:szCs w:val="28"/>
        </w:rPr>
      </w:pPr>
      <w:r>
        <w:rPr>
          <w:rFonts w:hint="eastAsia" w:ascii="Times New Roman" w:hAnsi="Times New Roman" w:eastAsia="仿宋_GB2312" w:cs="Times New Roman"/>
          <w:b/>
          <w:bCs/>
          <w:color w:val="auto"/>
          <w:sz w:val="28"/>
          <w:szCs w:val="28"/>
        </w:rPr>
        <w:t xml:space="preserve">身份证号：                           </w:t>
      </w:r>
      <w:r>
        <w:rPr>
          <w:rFonts w:hint="eastAsia" w:ascii="Times New Roman" w:hAnsi="Times New Roman" w:eastAsia="仿宋_GB2312" w:cs="Times New Roman"/>
          <w:b/>
          <w:bCs/>
          <w:color w:val="auto"/>
          <w:sz w:val="28"/>
          <w:szCs w:val="28"/>
          <w:lang w:val="en-US" w:eastAsia="zh-CN"/>
        </w:rPr>
        <w:t xml:space="preserve">               </w:t>
      </w:r>
      <w:r>
        <w:rPr>
          <w:rFonts w:hint="eastAsia" w:ascii="Times New Roman" w:hAnsi="Times New Roman" w:eastAsia="仿宋_GB2312" w:cs="Times New Roman"/>
          <w:b/>
          <w:bCs/>
          <w:color w:val="auto"/>
          <w:sz w:val="28"/>
          <w:szCs w:val="28"/>
        </w:rPr>
        <w:t>身</w:t>
      </w:r>
      <w:r>
        <w:rPr>
          <w:rFonts w:hint="eastAsia" w:ascii="Times New Roman" w:hAnsi="Times New Roman" w:eastAsia="仿宋_GB2312" w:cs="Times New Roman"/>
          <w:b/>
          <w:bCs/>
          <w:color w:val="auto"/>
          <w:sz w:val="28"/>
          <w:szCs w:val="28"/>
          <w:lang w:val="en-US" w:eastAsia="zh-CN"/>
        </w:rPr>
        <w:t xml:space="preserve"> </w:t>
      </w:r>
      <w:r>
        <w:rPr>
          <w:rFonts w:hint="eastAsia" w:ascii="Times New Roman" w:hAnsi="Times New Roman" w:eastAsia="仿宋_GB2312" w:cs="Times New Roman"/>
          <w:b/>
          <w:bCs/>
          <w:color w:val="auto"/>
          <w:sz w:val="28"/>
          <w:szCs w:val="28"/>
        </w:rPr>
        <w:t>份证号：</w:t>
      </w:r>
    </w:p>
    <w:p w14:paraId="24751BDA">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auto"/>
          <w:sz w:val="28"/>
          <w:szCs w:val="28"/>
        </w:rPr>
      </w:pPr>
      <w:r>
        <w:rPr>
          <w:rFonts w:hint="eastAsia" w:ascii="Times New Roman" w:hAnsi="Times New Roman" w:eastAsia="仿宋_GB2312" w:cs="Times New Roman"/>
          <w:b/>
          <w:bCs/>
          <w:color w:val="auto"/>
          <w:sz w:val="28"/>
          <w:szCs w:val="28"/>
        </w:rPr>
        <w:t xml:space="preserve">联系电话：                           </w:t>
      </w:r>
      <w:r>
        <w:rPr>
          <w:rFonts w:hint="eastAsia" w:ascii="Times New Roman" w:hAnsi="Times New Roman" w:eastAsia="仿宋_GB2312" w:cs="Times New Roman"/>
          <w:b/>
          <w:bCs/>
          <w:color w:val="auto"/>
          <w:sz w:val="28"/>
          <w:szCs w:val="28"/>
          <w:lang w:val="en-US" w:eastAsia="zh-CN"/>
        </w:rPr>
        <w:t xml:space="preserve">                </w:t>
      </w:r>
      <w:r>
        <w:rPr>
          <w:rFonts w:hint="eastAsia" w:ascii="Times New Roman" w:hAnsi="Times New Roman" w:eastAsia="仿宋_GB2312" w:cs="Times New Roman"/>
          <w:b/>
          <w:bCs/>
          <w:color w:val="auto"/>
          <w:sz w:val="28"/>
          <w:szCs w:val="28"/>
        </w:rPr>
        <w:t>联系电话：</w:t>
      </w:r>
    </w:p>
    <w:p w14:paraId="10867169">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Times New Roman" w:hAnsi="Times New Roman" w:eastAsia="仿宋_GB2312" w:cs="Times New Roman"/>
          <w:b/>
          <w:bCs/>
          <w:color w:val="auto"/>
          <w:sz w:val="28"/>
          <w:szCs w:val="28"/>
        </w:rPr>
      </w:pPr>
      <w:r>
        <w:rPr>
          <w:rFonts w:hint="eastAsia" w:ascii="Times New Roman" w:hAnsi="Times New Roman" w:eastAsia="仿宋_GB2312" w:cs="Times New Roman"/>
          <w:b/>
          <w:bCs/>
          <w:color w:val="auto"/>
          <w:sz w:val="28"/>
          <w:szCs w:val="28"/>
        </w:rPr>
        <w:t xml:space="preserve">签章日期：     年  </w:t>
      </w:r>
      <w:r>
        <w:rPr>
          <w:rFonts w:hint="eastAsia" w:ascii="Times New Roman" w:hAnsi="Times New Roman" w:eastAsia="仿宋_GB2312" w:cs="Times New Roman"/>
          <w:b/>
          <w:bCs/>
          <w:color w:val="auto"/>
          <w:sz w:val="28"/>
          <w:szCs w:val="28"/>
          <w:lang w:val="en-US" w:eastAsia="zh-CN"/>
        </w:rPr>
        <w:t xml:space="preserve"> </w:t>
      </w:r>
      <w:r>
        <w:rPr>
          <w:rFonts w:hint="eastAsia" w:ascii="Times New Roman" w:hAnsi="Times New Roman" w:eastAsia="仿宋_GB2312" w:cs="Times New Roman"/>
          <w:b/>
          <w:bCs/>
          <w:color w:val="auto"/>
          <w:sz w:val="28"/>
          <w:szCs w:val="28"/>
        </w:rPr>
        <w:t xml:space="preserve">月 </w:t>
      </w:r>
      <w:r>
        <w:rPr>
          <w:rFonts w:hint="eastAsia" w:ascii="Times New Roman" w:hAnsi="Times New Roman" w:eastAsia="仿宋_GB2312" w:cs="Times New Roman"/>
          <w:b/>
          <w:bCs/>
          <w:color w:val="auto"/>
          <w:sz w:val="28"/>
          <w:szCs w:val="28"/>
          <w:lang w:val="en-US" w:eastAsia="zh-CN"/>
        </w:rPr>
        <w:t xml:space="preserve"> </w:t>
      </w:r>
      <w:r>
        <w:rPr>
          <w:rFonts w:hint="eastAsia" w:ascii="Times New Roman" w:hAnsi="Times New Roman" w:eastAsia="仿宋_GB2312" w:cs="Times New Roman"/>
          <w:b/>
          <w:bCs/>
          <w:color w:val="auto"/>
          <w:sz w:val="28"/>
          <w:szCs w:val="28"/>
        </w:rPr>
        <w:t xml:space="preserve"> 日          </w:t>
      </w:r>
      <w:r>
        <w:rPr>
          <w:rFonts w:hint="eastAsia" w:ascii="Times New Roman" w:hAnsi="Times New Roman" w:eastAsia="仿宋_GB2312" w:cs="Times New Roman"/>
          <w:b/>
          <w:bCs/>
          <w:color w:val="auto"/>
          <w:sz w:val="28"/>
          <w:szCs w:val="28"/>
          <w:lang w:val="en-US" w:eastAsia="zh-CN"/>
        </w:rPr>
        <w:t xml:space="preserve">          </w:t>
      </w:r>
      <w:r>
        <w:rPr>
          <w:rFonts w:hint="eastAsia" w:ascii="Times New Roman" w:hAnsi="Times New Roman" w:eastAsia="仿宋_GB2312" w:cs="Times New Roman"/>
          <w:b/>
          <w:bCs/>
          <w:color w:val="auto"/>
          <w:sz w:val="28"/>
          <w:szCs w:val="28"/>
        </w:rPr>
        <w:t xml:space="preserve">签章日期：   年 </w:t>
      </w:r>
      <w:r>
        <w:rPr>
          <w:rFonts w:hint="eastAsia" w:ascii="Times New Roman" w:hAnsi="Times New Roman" w:eastAsia="仿宋_GB2312" w:cs="Times New Roman"/>
          <w:b/>
          <w:bCs/>
          <w:color w:val="auto"/>
          <w:sz w:val="28"/>
          <w:szCs w:val="28"/>
          <w:lang w:val="en-US" w:eastAsia="zh-CN"/>
        </w:rPr>
        <w:t xml:space="preserve"> </w:t>
      </w:r>
      <w:r>
        <w:rPr>
          <w:rFonts w:hint="eastAsia" w:ascii="Times New Roman" w:hAnsi="Times New Roman" w:eastAsia="仿宋_GB2312" w:cs="Times New Roman"/>
          <w:b/>
          <w:bCs/>
          <w:color w:val="auto"/>
          <w:sz w:val="28"/>
          <w:szCs w:val="28"/>
        </w:rPr>
        <w:t xml:space="preserve"> 月  日</w:t>
      </w:r>
    </w:p>
    <w:p w14:paraId="621B3340">
      <w:pPr>
        <w:pStyle w:val="5"/>
        <w:spacing w:before="46" w:line="219" w:lineRule="auto"/>
        <w:ind w:left="500"/>
        <w:rPr>
          <w:rFonts w:hint="eastAsia" w:ascii="方正仿宋_GB2312" w:hAnsi="方正仿宋_GB2312" w:eastAsia="方正仿宋_GB2312" w:cs="方正仿宋_GB2312"/>
          <w:color w:val="auto"/>
          <w:spacing w:val="-25"/>
          <w:sz w:val="28"/>
          <w:szCs w:val="28"/>
        </w:rPr>
        <w:sectPr>
          <w:pgSz w:w="11900" w:h="16960"/>
          <w:pgMar w:top="1429" w:right="1786" w:bottom="1264" w:left="1786" w:header="0" w:footer="0" w:gutter="0"/>
          <w:cols w:space="720" w:num="1"/>
        </w:sectPr>
      </w:pPr>
    </w:p>
    <w:p w14:paraId="2B2EE7AD">
      <w:pPr>
        <w:spacing w:before="156" w:line="229" w:lineRule="auto"/>
        <w:ind w:left="3019" w:right="592" w:hanging="2479"/>
        <w:jc w:val="center"/>
        <w:rPr>
          <w:rFonts w:ascii="黑体" w:hAnsi="黑体" w:eastAsia="黑体" w:cs="黑体"/>
          <w:color w:val="auto"/>
          <w:spacing w:val="-34"/>
          <w:sz w:val="48"/>
          <w:szCs w:val="48"/>
        </w:rPr>
      </w:pPr>
      <w:r>
        <w:rPr>
          <w:rFonts w:ascii="黑体" w:hAnsi="黑体" w:eastAsia="黑体" w:cs="黑体"/>
          <w:color w:val="auto"/>
          <w:spacing w:val="-34"/>
          <w:sz w:val="48"/>
          <w:szCs w:val="48"/>
        </w:rPr>
        <w:t>广西壮族自治区医疗卫生机构医药</w:t>
      </w:r>
    </w:p>
    <w:p w14:paraId="53EC052A">
      <w:pPr>
        <w:spacing w:before="156" w:line="229" w:lineRule="auto"/>
        <w:ind w:left="3019" w:right="592" w:hanging="2479"/>
        <w:jc w:val="center"/>
        <w:rPr>
          <w:rFonts w:ascii="黑体" w:hAnsi="黑体" w:eastAsia="黑体" w:cs="黑体"/>
          <w:color w:val="auto"/>
          <w:sz w:val="48"/>
          <w:szCs w:val="48"/>
        </w:rPr>
      </w:pPr>
      <w:r>
        <w:rPr>
          <w:rFonts w:ascii="黑体" w:hAnsi="黑体" w:eastAsia="黑体" w:cs="黑体"/>
          <w:color w:val="auto"/>
          <w:spacing w:val="-34"/>
          <w:sz w:val="48"/>
          <w:szCs w:val="48"/>
        </w:rPr>
        <w:t>产品</w:t>
      </w:r>
      <w:r>
        <w:rPr>
          <w:rFonts w:ascii="黑体" w:hAnsi="黑体" w:eastAsia="黑体" w:cs="黑体"/>
          <w:color w:val="auto"/>
          <w:spacing w:val="-30"/>
          <w:sz w:val="48"/>
          <w:szCs w:val="48"/>
        </w:rPr>
        <w:t>购销廉洁协议</w:t>
      </w:r>
    </w:p>
    <w:p w14:paraId="75B44FC3">
      <w:pPr>
        <w:spacing w:line="318" w:lineRule="auto"/>
        <w:rPr>
          <w:rFonts w:ascii="Arial"/>
          <w:color w:val="auto"/>
          <w:sz w:val="21"/>
        </w:rPr>
      </w:pPr>
    </w:p>
    <w:p w14:paraId="71DF62F7">
      <w:pPr>
        <w:pStyle w:val="5"/>
        <w:keepNext w:val="0"/>
        <w:keepLines w:val="0"/>
        <w:pageBreakBefore w:val="0"/>
        <w:widowControl/>
        <w:kinsoku/>
        <w:wordWrap/>
        <w:overflowPunct/>
        <w:topLinePunct w:val="0"/>
        <w:autoSpaceDE w:val="0"/>
        <w:autoSpaceDN w:val="0"/>
        <w:bidi w:val="0"/>
        <w:adjustRightInd w:val="0"/>
        <w:snapToGrid w:val="0"/>
        <w:spacing w:line="240" w:lineRule="auto"/>
        <w:ind w:right="0"/>
        <w:textAlignment w:val="baseline"/>
        <w:rPr>
          <w:rFonts w:hint="eastAsia" w:ascii="仿宋" w:hAnsi="仿宋" w:eastAsia="仿宋" w:cs="仿宋"/>
          <w:snapToGrid w:val="0"/>
          <w:color w:val="auto"/>
          <w:spacing w:val="-1"/>
          <w:kern w:val="0"/>
          <w:sz w:val="28"/>
          <w:szCs w:val="28"/>
          <w:lang w:val="en-US" w:eastAsia="en-US" w:bidi="ar-SA"/>
        </w:rPr>
      </w:pPr>
      <w:r>
        <w:rPr>
          <w:rFonts w:hint="eastAsia" w:ascii="仿宋" w:hAnsi="仿宋" w:eastAsia="仿宋" w:cs="仿宋"/>
          <w:snapToGrid w:val="0"/>
          <w:color w:val="auto"/>
          <w:spacing w:val="-1"/>
          <w:kern w:val="0"/>
          <w:sz w:val="28"/>
          <w:szCs w:val="28"/>
          <w:lang w:val="en-US" w:eastAsia="en-US" w:bidi="ar-SA"/>
        </w:rPr>
        <w:t>甲方：</w:t>
      </w:r>
    </w:p>
    <w:p w14:paraId="2A5E1486">
      <w:pPr>
        <w:keepNext w:val="0"/>
        <w:keepLines w:val="0"/>
        <w:pageBreakBefore w:val="0"/>
        <w:widowControl/>
        <w:kinsoku/>
        <w:wordWrap/>
        <w:overflowPunct/>
        <w:topLinePunct w:val="0"/>
        <w:autoSpaceDE w:val="0"/>
        <w:autoSpaceDN w:val="0"/>
        <w:bidi w:val="0"/>
        <w:adjustRightInd w:val="0"/>
        <w:snapToGrid w:val="0"/>
        <w:spacing w:line="240" w:lineRule="auto"/>
        <w:ind w:right="0"/>
        <w:textAlignment w:val="baseline"/>
        <w:rPr>
          <w:rFonts w:hint="eastAsia" w:ascii="仿宋" w:hAnsi="仿宋" w:eastAsia="仿宋" w:cs="仿宋"/>
          <w:snapToGrid w:val="0"/>
          <w:color w:val="auto"/>
          <w:spacing w:val="-1"/>
          <w:kern w:val="0"/>
          <w:sz w:val="28"/>
          <w:szCs w:val="28"/>
          <w:lang w:val="en-US" w:eastAsia="en-US" w:bidi="ar-SA"/>
        </w:rPr>
      </w:pPr>
      <w:r>
        <w:rPr>
          <w:rFonts w:hint="eastAsia" w:ascii="仿宋" w:hAnsi="仿宋" w:eastAsia="仿宋" w:cs="仿宋"/>
          <w:snapToGrid w:val="0"/>
          <w:color w:val="auto"/>
          <w:spacing w:val="-1"/>
          <w:kern w:val="0"/>
          <w:sz w:val="28"/>
          <w:szCs w:val="28"/>
          <w:lang w:val="en-US" w:eastAsia="en-US" w:bidi="ar-SA"/>
        </w:rPr>
        <w:t>乙方：</w:t>
      </w:r>
    </w:p>
    <w:p w14:paraId="284A926B">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jc w:val="both"/>
        <w:textAlignment w:val="baseline"/>
        <w:rPr>
          <w:rFonts w:hint="eastAsia" w:ascii="仿宋" w:hAnsi="仿宋" w:eastAsia="仿宋" w:cs="仿宋"/>
          <w:color w:val="auto"/>
          <w:sz w:val="28"/>
          <w:szCs w:val="28"/>
        </w:rPr>
      </w:pPr>
      <w:r>
        <w:rPr>
          <w:rFonts w:hint="eastAsia" w:ascii="仿宋" w:hAnsi="仿宋" w:eastAsia="仿宋" w:cs="仿宋"/>
          <w:color w:val="auto"/>
          <w:spacing w:val="-1"/>
          <w:sz w:val="28"/>
          <w:szCs w:val="28"/>
        </w:rPr>
        <w:t>为进一步加强医疗卫生行风建设，规范医疗卫生机构医药</w:t>
      </w:r>
      <w:r>
        <w:rPr>
          <w:rFonts w:hint="eastAsia" w:ascii="仿宋" w:hAnsi="仿宋" w:eastAsia="仿宋" w:cs="仿宋"/>
          <w:color w:val="auto"/>
          <w:spacing w:val="-2"/>
          <w:sz w:val="28"/>
          <w:szCs w:val="28"/>
        </w:rPr>
        <w:t>购销行</w:t>
      </w:r>
      <w:r>
        <w:rPr>
          <w:rFonts w:hint="eastAsia" w:ascii="仿宋" w:hAnsi="仿宋" w:eastAsia="仿宋" w:cs="仿宋"/>
          <w:color w:val="auto"/>
          <w:sz w:val="28"/>
          <w:szCs w:val="28"/>
        </w:rPr>
        <w:t xml:space="preserve"> </w:t>
      </w:r>
      <w:r>
        <w:rPr>
          <w:rFonts w:hint="eastAsia" w:ascii="仿宋" w:hAnsi="仿宋" w:eastAsia="仿宋" w:cs="仿宋"/>
          <w:color w:val="auto"/>
          <w:spacing w:val="-10"/>
          <w:sz w:val="28"/>
          <w:szCs w:val="28"/>
        </w:rPr>
        <w:t>为，有效防范商业贿赂行为，营造公平交易</w:t>
      </w:r>
      <w:r>
        <w:rPr>
          <w:rFonts w:hint="eastAsia" w:ascii="仿宋" w:hAnsi="仿宋" w:eastAsia="仿宋" w:cs="仿宋"/>
          <w:color w:val="auto"/>
          <w:spacing w:val="-11"/>
          <w:sz w:val="28"/>
          <w:szCs w:val="28"/>
        </w:rPr>
        <w:t>、诚实守信的购销环境，经</w:t>
      </w:r>
      <w:r>
        <w:rPr>
          <w:rFonts w:hint="eastAsia" w:ascii="仿宋" w:hAnsi="仿宋" w:eastAsia="仿宋" w:cs="仿宋"/>
          <w:color w:val="auto"/>
          <w:sz w:val="28"/>
          <w:szCs w:val="28"/>
        </w:rPr>
        <w:t xml:space="preserve"> </w:t>
      </w:r>
      <w:r>
        <w:rPr>
          <w:rFonts w:hint="eastAsia" w:ascii="仿宋" w:hAnsi="仿宋" w:eastAsia="仿宋" w:cs="仿宋"/>
          <w:color w:val="auto"/>
          <w:spacing w:val="-11"/>
          <w:sz w:val="28"/>
          <w:szCs w:val="28"/>
        </w:rPr>
        <w:t>甲、乙双方协商，同意签订本协议，并共同遵守：</w:t>
      </w:r>
    </w:p>
    <w:p w14:paraId="212E589D">
      <w:pPr>
        <w:keepNext w:val="0"/>
        <w:keepLines w:val="0"/>
        <w:pageBreakBefore w:val="0"/>
        <w:widowControl/>
        <w:kinsoku/>
        <w:wordWrap/>
        <w:overflowPunct/>
        <w:topLinePunct w:val="0"/>
        <w:autoSpaceDE w:val="0"/>
        <w:autoSpaceDN w:val="0"/>
        <w:bidi w:val="0"/>
        <w:adjustRightInd w:val="0"/>
        <w:snapToGrid w:val="0"/>
        <w:spacing w:line="240" w:lineRule="auto"/>
        <w:ind w:right="0"/>
        <w:jc w:val="right"/>
        <w:textAlignment w:val="baseline"/>
        <w:rPr>
          <w:rFonts w:hint="eastAsia" w:ascii="仿宋" w:hAnsi="仿宋" w:eastAsia="仿宋" w:cs="仿宋"/>
          <w:color w:val="auto"/>
          <w:sz w:val="28"/>
          <w:szCs w:val="28"/>
        </w:rPr>
      </w:pPr>
      <w:r>
        <w:rPr>
          <w:rFonts w:hint="eastAsia" w:ascii="仿宋" w:hAnsi="仿宋" w:eastAsia="仿宋" w:cs="仿宋"/>
          <w:color w:val="auto"/>
          <w:spacing w:val="-8"/>
          <w:sz w:val="28"/>
          <w:szCs w:val="28"/>
        </w:rPr>
        <w:t>一、甲乙双方按照《合同法》及医药产品购销合同约定购销药品。</w:t>
      </w:r>
    </w:p>
    <w:p w14:paraId="058E3456">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textAlignment w:val="baseline"/>
        <w:rPr>
          <w:rFonts w:hint="eastAsia" w:ascii="仿宋" w:hAnsi="仿宋" w:eastAsia="仿宋" w:cs="仿宋"/>
          <w:color w:val="auto"/>
          <w:sz w:val="28"/>
          <w:szCs w:val="28"/>
        </w:rPr>
      </w:pPr>
      <w:r>
        <w:rPr>
          <w:rFonts w:hint="eastAsia" w:ascii="仿宋" w:hAnsi="仿宋" w:eastAsia="仿宋" w:cs="仿宋"/>
          <w:color w:val="auto"/>
          <w:spacing w:val="-10"/>
          <w:sz w:val="28"/>
          <w:szCs w:val="28"/>
        </w:rPr>
        <w:t>二、甲方应当严格执行医药产品购销协议验收、</w:t>
      </w:r>
      <w:r>
        <w:rPr>
          <w:rFonts w:hint="eastAsia" w:ascii="仿宋" w:hAnsi="仿宋" w:eastAsia="仿宋" w:cs="仿宋"/>
          <w:color w:val="auto"/>
          <w:spacing w:val="-11"/>
          <w:sz w:val="28"/>
          <w:szCs w:val="28"/>
        </w:rPr>
        <w:t>入库制度，对采购</w:t>
      </w:r>
      <w:r>
        <w:rPr>
          <w:rFonts w:hint="eastAsia" w:ascii="仿宋" w:hAnsi="仿宋" w:eastAsia="仿宋" w:cs="仿宋"/>
          <w:color w:val="auto"/>
          <w:sz w:val="28"/>
          <w:szCs w:val="28"/>
        </w:rPr>
        <w:t xml:space="preserve"> </w:t>
      </w:r>
      <w:r>
        <w:rPr>
          <w:rFonts w:hint="eastAsia" w:ascii="仿宋" w:hAnsi="仿宋" w:eastAsia="仿宋" w:cs="仿宋"/>
          <w:color w:val="auto"/>
          <w:spacing w:val="-11"/>
          <w:sz w:val="28"/>
          <w:szCs w:val="28"/>
        </w:rPr>
        <w:t>医药产品及发票进行查验，不得违反有关规定协议外采购、违价采购或</w:t>
      </w:r>
      <w:r>
        <w:rPr>
          <w:rFonts w:hint="eastAsia" w:ascii="仿宋" w:hAnsi="仿宋" w:eastAsia="仿宋" w:cs="仿宋"/>
          <w:color w:val="auto"/>
          <w:spacing w:val="5"/>
          <w:sz w:val="28"/>
          <w:szCs w:val="28"/>
        </w:rPr>
        <w:t xml:space="preserve"> </w:t>
      </w:r>
      <w:r>
        <w:rPr>
          <w:rFonts w:hint="eastAsia" w:ascii="仿宋" w:hAnsi="仿宋" w:eastAsia="仿宋" w:cs="仿宋"/>
          <w:color w:val="auto"/>
          <w:spacing w:val="-9"/>
          <w:sz w:val="28"/>
          <w:szCs w:val="28"/>
        </w:rPr>
        <w:t>从非规定渠道采购。</w:t>
      </w:r>
    </w:p>
    <w:p w14:paraId="4192B786">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textAlignment w:val="baseline"/>
        <w:rPr>
          <w:rFonts w:hint="eastAsia" w:ascii="仿宋" w:hAnsi="仿宋" w:eastAsia="仿宋" w:cs="仿宋"/>
          <w:color w:val="auto"/>
          <w:sz w:val="28"/>
          <w:szCs w:val="28"/>
        </w:rPr>
      </w:pPr>
      <w:r>
        <w:rPr>
          <w:rFonts w:hint="eastAsia" w:ascii="仿宋" w:hAnsi="仿宋" w:eastAsia="仿宋" w:cs="仿宋"/>
          <w:color w:val="auto"/>
          <w:spacing w:val="-11"/>
          <w:sz w:val="28"/>
          <w:szCs w:val="28"/>
        </w:rPr>
        <w:t>三、甲方严禁接受乙方以任何名义、形式给予的回扣，不得将接受</w:t>
      </w:r>
      <w:r>
        <w:rPr>
          <w:rFonts w:hint="eastAsia" w:ascii="仿宋" w:hAnsi="仿宋" w:eastAsia="仿宋" w:cs="仿宋"/>
          <w:color w:val="auto"/>
          <w:spacing w:val="2"/>
          <w:sz w:val="28"/>
          <w:szCs w:val="28"/>
        </w:rPr>
        <w:t xml:space="preserve"> </w:t>
      </w:r>
      <w:r>
        <w:rPr>
          <w:rFonts w:hint="eastAsia" w:ascii="仿宋" w:hAnsi="仿宋" w:eastAsia="仿宋" w:cs="仿宋"/>
          <w:color w:val="auto"/>
          <w:spacing w:val="-11"/>
          <w:sz w:val="28"/>
          <w:szCs w:val="28"/>
        </w:rPr>
        <w:t>捐赠、资助与采购挂钩。甲方工作人员不得参加乙方安排并支付费用的</w:t>
      </w:r>
      <w:r>
        <w:rPr>
          <w:rFonts w:hint="eastAsia" w:ascii="仿宋" w:hAnsi="仿宋" w:eastAsia="仿宋" w:cs="仿宋"/>
          <w:color w:val="auto"/>
          <w:spacing w:val="7"/>
          <w:sz w:val="28"/>
          <w:szCs w:val="28"/>
        </w:rPr>
        <w:t xml:space="preserve"> </w:t>
      </w:r>
      <w:r>
        <w:rPr>
          <w:rFonts w:hint="eastAsia" w:ascii="仿宋" w:hAnsi="仿宋" w:eastAsia="仿宋" w:cs="仿宋"/>
          <w:color w:val="auto"/>
          <w:spacing w:val="-9"/>
          <w:sz w:val="28"/>
          <w:szCs w:val="28"/>
        </w:rPr>
        <w:t>营业性娱乐场所的娱乐活动，不得以任何形式向乙方索要和收受现金、</w:t>
      </w:r>
      <w:r>
        <w:rPr>
          <w:rFonts w:hint="eastAsia" w:ascii="仿宋" w:hAnsi="仿宋" w:eastAsia="仿宋" w:cs="仿宋"/>
          <w:color w:val="auto"/>
          <w:spacing w:val="3"/>
          <w:sz w:val="28"/>
          <w:szCs w:val="28"/>
        </w:rPr>
        <w:t xml:space="preserve"> </w:t>
      </w:r>
      <w:r>
        <w:rPr>
          <w:rFonts w:hint="eastAsia" w:ascii="仿宋" w:hAnsi="仿宋" w:eastAsia="仿宋" w:cs="仿宋"/>
          <w:color w:val="auto"/>
          <w:spacing w:val="-11"/>
          <w:sz w:val="28"/>
          <w:szCs w:val="28"/>
        </w:rPr>
        <w:t>有价证券、支付凭证和贵重礼品等。被迫接受乙方给予的钱物，应予退</w:t>
      </w:r>
      <w:r>
        <w:rPr>
          <w:rFonts w:hint="eastAsia" w:ascii="仿宋" w:hAnsi="仿宋" w:eastAsia="仿宋" w:cs="仿宋"/>
          <w:color w:val="auto"/>
          <w:sz w:val="28"/>
          <w:szCs w:val="28"/>
        </w:rPr>
        <w:t xml:space="preserve"> </w:t>
      </w:r>
      <w:r>
        <w:rPr>
          <w:rFonts w:hint="eastAsia" w:ascii="仿宋" w:hAnsi="仿宋" w:eastAsia="仿宋" w:cs="仿宋"/>
          <w:color w:val="auto"/>
          <w:spacing w:val="-9"/>
          <w:sz w:val="28"/>
          <w:szCs w:val="28"/>
        </w:rPr>
        <w:t>还，无法退还的，有责任如实向有关纪检监察部门反映情况。</w:t>
      </w:r>
    </w:p>
    <w:p w14:paraId="49D5B679">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textAlignment w:val="baseline"/>
        <w:rPr>
          <w:rFonts w:hint="eastAsia" w:ascii="仿宋" w:hAnsi="仿宋" w:eastAsia="仿宋" w:cs="仿宋"/>
          <w:color w:val="auto"/>
          <w:sz w:val="28"/>
          <w:szCs w:val="28"/>
        </w:rPr>
      </w:pPr>
      <w:r>
        <w:rPr>
          <w:rFonts w:hint="eastAsia" w:ascii="仿宋" w:hAnsi="仿宋" w:eastAsia="仿宋" w:cs="仿宋"/>
          <w:color w:val="auto"/>
          <w:spacing w:val="-11"/>
          <w:sz w:val="28"/>
          <w:szCs w:val="28"/>
        </w:rPr>
        <w:t>四、严禁甲方工作人员利用任何途径和方式，为乙方统</w:t>
      </w:r>
      <w:r>
        <w:rPr>
          <w:rFonts w:hint="eastAsia" w:ascii="仿宋" w:hAnsi="仿宋" w:eastAsia="仿宋" w:cs="仿宋"/>
          <w:color w:val="auto"/>
          <w:spacing w:val="-12"/>
          <w:sz w:val="28"/>
          <w:szCs w:val="28"/>
        </w:rPr>
        <w:t>计医师个人</w:t>
      </w:r>
      <w:r>
        <w:rPr>
          <w:rFonts w:hint="eastAsia" w:ascii="仿宋" w:hAnsi="仿宋" w:eastAsia="仿宋" w:cs="仿宋"/>
          <w:color w:val="auto"/>
          <w:sz w:val="28"/>
          <w:szCs w:val="28"/>
        </w:rPr>
        <w:t xml:space="preserve"> </w:t>
      </w:r>
      <w:r>
        <w:rPr>
          <w:rFonts w:hint="eastAsia" w:ascii="仿宋" w:hAnsi="仿宋" w:eastAsia="仿宋" w:cs="仿宋"/>
          <w:color w:val="auto"/>
          <w:spacing w:val="-9"/>
          <w:sz w:val="28"/>
          <w:szCs w:val="28"/>
        </w:rPr>
        <w:t>及临床科室有关医药产品用量信息，或为乙方统计提供便利。</w:t>
      </w:r>
    </w:p>
    <w:p w14:paraId="35D20FC9">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textAlignment w:val="baseline"/>
        <w:rPr>
          <w:rFonts w:hint="eastAsia" w:ascii="仿宋" w:hAnsi="仿宋" w:eastAsia="仿宋" w:cs="仿宋"/>
          <w:color w:val="auto"/>
          <w:sz w:val="28"/>
          <w:szCs w:val="28"/>
        </w:rPr>
      </w:pPr>
      <w:r>
        <w:rPr>
          <w:rFonts w:hint="eastAsia" w:ascii="仿宋" w:hAnsi="仿宋" w:eastAsia="仿宋" w:cs="仿宋"/>
          <w:color w:val="auto"/>
          <w:spacing w:val="-11"/>
          <w:sz w:val="28"/>
          <w:szCs w:val="28"/>
        </w:rPr>
        <w:t>五、乙方不得以回扣、宴请等方式影响甲方工作人员采购或使用医</w:t>
      </w:r>
      <w:r>
        <w:rPr>
          <w:rFonts w:hint="eastAsia" w:ascii="仿宋" w:hAnsi="仿宋" w:eastAsia="仿宋" w:cs="仿宋"/>
          <w:color w:val="auto"/>
          <w:spacing w:val="6"/>
          <w:sz w:val="28"/>
          <w:szCs w:val="28"/>
        </w:rPr>
        <w:t xml:space="preserve"> </w:t>
      </w:r>
      <w:r>
        <w:rPr>
          <w:rFonts w:hint="eastAsia" w:ascii="仿宋" w:hAnsi="仿宋" w:eastAsia="仿宋" w:cs="仿宋"/>
          <w:color w:val="auto"/>
          <w:spacing w:val="-9"/>
          <w:sz w:val="28"/>
          <w:szCs w:val="28"/>
        </w:rPr>
        <w:t>药产品的选择权，不得在学术活动中提供旅游、超标准支付食宿费用。</w:t>
      </w:r>
    </w:p>
    <w:p w14:paraId="200276B0">
      <w:pPr>
        <w:keepNext w:val="0"/>
        <w:keepLines w:val="0"/>
        <w:pageBreakBefore w:val="0"/>
        <w:widowControl/>
        <w:kinsoku/>
        <w:wordWrap/>
        <w:overflowPunct/>
        <w:topLinePunct w:val="0"/>
        <w:autoSpaceDE w:val="0"/>
        <w:autoSpaceDN w:val="0"/>
        <w:bidi w:val="0"/>
        <w:adjustRightInd w:val="0"/>
        <w:snapToGrid w:val="0"/>
        <w:spacing w:line="240" w:lineRule="auto"/>
        <w:ind w:right="0" w:firstLine="540"/>
        <w:textAlignment w:val="baseline"/>
        <w:rPr>
          <w:rFonts w:hint="eastAsia" w:ascii="仿宋" w:hAnsi="仿宋" w:eastAsia="仿宋" w:cs="仿宋"/>
          <w:color w:val="auto"/>
          <w:sz w:val="28"/>
          <w:szCs w:val="28"/>
        </w:rPr>
      </w:pPr>
      <w:r>
        <w:rPr>
          <w:rFonts w:hint="eastAsia" w:ascii="仿宋" w:hAnsi="仿宋" w:eastAsia="仿宋" w:cs="仿宋"/>
          <w:color w:val="auto"/>
          <w:spacing w:val="7"/>
          <w:sz w:val="28"/>
          <w:szCs w:val="28"/>
        </w:rPr>
        <w:t>六 、乙方指定</w:t>
      </w:r>
      <w:r>
        <w:rPr>
          <w:rFonts w:hint="eastAsia" w:ascii="仿宋" w:hAnsi="仿宋" w:eastAsia="仿宋" w:cs="仿宋"/>
          <w:color w:val="auto"/>
          <w:spacing w:val="-126"/>
          <w:sz w:val="28"/>
          <w:szCs w:val="28"/>
          <w:u w:val="single" w:color="auto"/>
        </w:rPr>
        <w:t xml:space="preserve"> </w:t>
      </w:r>
      <w:r>
        <w:rPr>
          <w:rFonts w:hint="eastAsia" w:ascii="仿宋" w:hAnsi="仿宋" w:eastAsia="仿宋" w:cs="仿宋"/>
          <w:color w:val="auto"/>
          <w:spacing w:val="7"/>
          <w:sz w:val="28"/>
          <w:szCs w:val="28"/>
          <w:u w:val="single" w:color="auto"/>
          <w:lang w:val="en-US" w:eastAsia="zh-CN"/>
        </w:rPr>
        <w:t xml:space="preserve">      </w:t>
      </w:r>
      <w:r>
        <w:rPr>
          <w:rFonts w:hint="eastAsia" w:ascii="仿宋" w:hAnsi="仿宋" w:eastAsia="仿宋" w:cs="仿宋"/>
          <w:color w:val="auto"/>
          <w:spacing w:val="7"/>
          <w:sz w:val="28"/>
          <w:szCs w:val="28"/>
        </w:rPr>
        <w:t>，</w:t>
      </w:r>
      <w:r>
        <w:rPr>
          <w:rFonts w:hint="eastAsia" w:ascii="仿宋" w:hAnsi="仿宋" w:eastAsia="仿宋" w:cs="仿宋"/>
          <w:color w:val="auto"/>
          <w:spacing w:val="-68"/>
          <w:sz w:val="28"/>
          <w:szCs w:val="28"/>
        </w:rPr>
        <w:t xml:space="preserve"> </w:t>
      </w:r>
      <w:r>
        <w:rPr>
          <w:rFonts w:hint="eastAsia" w:ascii="仿宋" w:hAnsi="仿宋" w:eastAsia="仿宋" w:cs="仿宋"/>
          <w:color w:val="auto"/>
          <w:spacing w:val="7"/>
          <w:sz w:val="28"/>
          <w:szCs w:val="28"/>
        </w:rPr>
        <w:t>身份证号码</w:t>
      </w:r>
      <w:r>
        <w:rPr>
          <w:rFonts w:hint="eastAsia" w:ascii="仿宋" w:hAnsi="仿宋" w:eastAsia="仿宋" w:cs="仿宋"/>
          <w:color w:val="auto"/>
          <w:spacing w:val="-136"/>
          <w:sz w:val="28"/>
          <w:szCs w:val="28"/>
          <w:u w:val="single" w:color="auto"/>
        </w:rPr>
        <w:t xml:space="preserve"> </w:t>
      </w:r>
      <w:r>
        <w:rPr>
          <w:rFonts w:hint="eastAsia" w:ascii="仿宋" w:hAnsi="仿宋" w:eastAsia="仿宋" w:cs="仿宋"/>
          <w:color w:val="auto"/>
          <w:spacing w:val="7"/>
          <w:sz w:val="28"/>
          <w:szCs w:val="28"/>
          <w:u w:val="single" w:color="auto"/>
          <w:lang w:val="en-US" w:eastAsia="zh-CN"/>
        </w:rPr>
        <w:t xml:space="preserve">                   </w:t>
      </w:r>
      <w:r>
        <w:rPr>
          <w:rFonts w:hint="eastAsia" w:ascii="仿宋" w:hAnsi="仿宋" w:eastAsia="仿宋" w:cs="仿宋"/>
          <w:color w:val="auto"/>
          <w:sz w:val="28"/>
          <w:szCs w:val="28"/>
        </w:rPr>
        <w:t xml:space="preserve"> </w:t>
      </w:r>
      <w:r>
        <w:rPr>
          <w:rFonts w:hint="eastAsia" w:ascii="仿宋" w:hAnsi="仿宋" w:eastAsia="仿宋" w:cs="仿宋"/>
          <w:color w:val="auto"/>
          <w:spacing w:val="-10"/>
          <w:sz w:val="28"/>
          <w:szCs w:val="28"/>
        </w:rPr>
        <w:t>作为销售代表洽谈业务。销售代表必须在工作时间到甲方指定地点联系</w:t>
      </w:r>
      <w:r>
        <w:rPr>
          <w:rFonts w:hint="eastAsia" w:ascii="仿宋" w:hAnsi="仿宋" w:eastAsia="仿宋" w:cs="仿宋"/>
          <w:color w:val="auto"/>
          <w:spacing w:val="-1"/>
          <w:sz w:val="28"/>
          <w:szCs w:val="28"/>
        </w:rPr>
        <w:t>商谈，不得到住院部、门诊部、医技科室等推销医药产品，不得借故到</w:t>
      </w:r>
      <w:r>
        <w:rPr>
          <w:rFonts w:hint="eastAsia" w:ascii="仿宋" w:hAnsi="仿宋" w:eastAsia="仿宋" w:cs="仿宋"/>
          <w:color w:val="auto"/>
          <w:spacing w:val="1"/>
          <w:sz w:val="28"/>
          <w:szCs w:val="28"/>
        </w:rPr>
        <w:t xml:space="preserve"> </w:t>
      </w:r>
      <w:r>
        <w:rPr>
          <w:rFonts w:hint="eastAsia" w:ascii="仿宋" w:hAnsi="仿宋" w:eastAsia="仿宋" w:cs="仿宋"/>
          <w:color w:val="auto"/>
          <w:spacing w:val="7"/>
          <w:sz w:val="28"/>
          <w:szCs w:val="28"/>
        </w:rPr>
        <w:t>甲方相关领导、部门负责人及相关工作人员家中访谈并提供任何好处</w:t>
      </w:r>
      <w:r>
        <w:rPr>
          <w:rFonts w:hint="eastAsia" w:ascii="仿宋" w:hAnsi="仿宋" w:eastAsia="仿宋" w:cs="仿宋"/>
          <w:color w:val="auto"/>
          <w:spacing w:val="18"/>
          <w:sz w:val="28"/>
          <w:szCs w:val="28"/>
        </w:rPr>
        <w:t xml:space="preserve"> </w:t>
      </w:r>
      <w:r>
        <w:rPr>
          <w:rFonts w:hint="eastAsia" w:ascii="仿宋" w:hAnsi="仿宋" w:eastAsia="仿宋" w:cs="仿宋"/>
          <w:color w:val="auto"/>
          <w:spacing w:val="-14"/>
          <w:sz w:val="28"/>
          <w:szCs w:val="28"/>
        </w:rPr>
        <w:t>费。</w:t>
      </w:r>
    </w:p>
    <w:p w14:paraId="285F610F">
      <w:pPr>
        <w:keepNext w:val="0"/>
        <w:keepLines w:val="0"/>
        <w:pageBreakBefore w:val="0"/>
        <w:widowControl/>
        <w:kinsoku/>
        <w:wordWrap/>
        <w:overflowPunct/>
        <w:topLinePunct w:val="0"/>
        <w:autoSpaceDE w:val="0"/>
        <w:autoSpaceDN w:val="0"/>
        <w:bidi w:val="0"/>
        <w:adjustRightInd w:val="0"/>
        <w:snapToGrid w:val="0"/>
        <w:spacing w:line="240" w:lineRule="auto"/>
        <w:ind w:right="0" w:firstLine="55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
          <w:sz w:val="28"/>
          <w:szCs w:val="28"/>
        </w:rPr>
        <w:t>七、乙方如违反本协议，一经发现，甲方有权终止购销</w:t>
      </w:r>
      <w:r>
        <w:rPr>
          <w:rFonts w:hint="eastAsia" w:ascii="仿宋" w:hAnsi="仿宋" w:eastAsia="仿宋" w:cs="仿宋"/>
          <w:color w:val="auto"/>
          <w:spacing w:val="-3"/>
          <w:sz w:val="28"/>
          <w:szCs w:val="28"/>
        </w:rPr>
        <w:t>合同，并向</w:t>
      </w:r>
      <w:r>
        <w:rPr>
          <w:rFonts w:hint="eastAsia" w:ascii="仿宋" w:hAnsi="仿宋" w:eastAsia="仿宋" w:cs="仿宋"/>
          <w:color w:val="auto"/>
          <w:sz w:val="28"/>
          <w:szCs w:val="28"/>
        </w:rPr>
        <w:t xml:space="preserve"> </w:t>
      </w:r>
      <w:r>
        <w:rPr>
          <w:rFonts w:hint="eastAsia" w:ascii="仿宋" w:hAnsi="仿宋" w:eastAsia="仿宋" w:cs="仿宋"/>
          <w:color w:val="auto"/>
          <w:spacing w:val="-2"/>
          <w:sz w:val="28"/>
          <w:szCs w:val="28"/>
        </w:rPr>
        <w:t>有关卫生计生行政部门报告。如乙方被列入商业贿赂不良记录，则严格</w:t>
      </w:r>
      <w:r>
        <w:rPr>
          <w:rFonts w:hint="eastAsia" w:ascii="仿宋" w:hAnsi="仿宋" w:eastAsia="仿宋" w:cs="仿宋"/>
          <w:color w:val="auto"/>
          <w:spacing w:val="8"/>
          <w:sz w:val="28"/>
          <w:szCs w:val="28"/>
        </w:rPr>
        <w:t xml:space="preserve"> 按照《国家卫生计生委关于建立医药购销领</w:t>
      </w:r>
      <w:r>
        <w:rPr>
          <w:rFonts w:hint="eastAsia" w:ascii="仿宋" w:hAnsi="仿宋" w:eastAsia="仿宋" w:cs="仿宋"/>
          <w:color w:val="auto"/>
          <w:spacing w:val="7"/>
          <w:sz w:val="28"/>
          <w:szCs w:val="28"/>
        </w:rPr>
        <w:t>域商业贿赂不良记录的规</w:t>
      </w:r>
      <w:r>
        <w:rPr>
          <w:rFonts w:hint="eastAsia" w:ascii="仿宋" w:hAnsi="仿宋" w:eastAsia="仿宋" w:cs="仿宋"/>
          <w:color w:val="auto"/>
          <w:sz w:val="28"/>
          <w:szCs w:val="28"/>
        </w:rPr>
        <w:t xml:space="preserve"> </w:t>
      </w:r>
      <w:r>
        <w:rPr>
          <w:rFonts w:hint="eastAsia" w:ascii="仿宋" w:hAnsi="仿宋" w:eastAsia="仿宋" w:cs="仿宋"/>
          <w:color w:val="auto"/>
          <w:spacing w:val="-2"/>
          <w:sz w:val="28"/>
          <w:szCs w:val="28"/>
        </w:rPr>
        <w:t>定》(国卫法制发〔2013〕50号)、《广西壮族自治区医药购销领域商业</w:t>
      </w:r>
      <w:r>
        <w:rPr>
          <w:rFonts w:hint="eastAsia" w:ascii="仿宋" w:hAnsi="仿宋" w:eastAsia="仿宋" w:cs="仿宋"/>
          <w:color w:val="auto"/>
          <w:spacing w:val="17"/>
          <w:sz w:val="28"/>
          <w:szCs w:val="28"/>
        </w:rPr>
        <w:t xml:space="preserve"> </w:t>
      </w:r>
      <w:r>
        <w:rPr>
          <w:rFonts w:hint="eastAsia" w:ascii="仿宋" w:hAnsi="仿宋" w:eastAsia="仿宋" w:cs="仿宋"/>
          <w:color w:val="auto"/>
          <w:spacing w:val="4"/>
          <w:sz w:val="28"/>
          <w:szCs w:val="28"/>
        </w:rPr>
        <w:t>贿赂不良记录实施办法》(桂卫药政发〔2014〕2号)相关规定处理。</w:t>
      </w:r>
    </w:p>
    <w:p w14:paraId="6FC056EF">
      <w:pPr>
        <w:keepNext w:val="0"/>
        <w:keepLines w:val="0"/>
        <w:pageBreakBefore w:val="0"/>
        <w:widowControl/>
        <w:kinsoku/>
        <w:wordWrap/>
        <w:overflowPunct/>
        <w:topLinePunct w:val="0"/>
        <w:autoSpaceDE w:val="0"/>
        <w:autoSpaceDN w:val="0"/>
        <w:bidi w:val="0"/>
        <w:adjustRightInd w:val="0"/>
        <w:snapToGrid w:val="0"/>
        <w:spacing w:line="240" w:lineRule="auto"/>
        <w:ind w:right="0" w:firstLine="54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3"/>
          <w:sz w:val="28"/>
          <w:szCs w:val="28"/>
        </w:rPr>
        <w:t>八、本协议作为医药产品购销合同的重要组成部分，与购销合同一</w:t>
      </w:r>
      <w:r>
        <w:rPr>
          <w:rFonts w:hint="eastAsia" w:ascii="仿宋" w:hAnsi="仿宋" w:eastAsia="仿宋" w:cs="仿宋"/>
          <w:color w:val="auto"/>
          <w:spacing w:val="6"/>
          <w:sz w:val="28"/>
          <w:szCs w:val="28"/>
        </w:rPr>
        <w:t xml:space="preserve"> </w:t>
      </w:r>
      <w:r>
        <w:rPr>
          <w:rFonts w:hint="eastAsia" w:ascii="仿宋" w:hAnsi="仿宋" w:eastAsia="仿宋" w:cs="仿宋"/>
          <w:color w:val="auto"/>
          <w:spacing w:val="-4"/>
          <w:sz w:val="28"/>
          <w:szCs w:val="28"/>
        </w:rPr>
        <w:t>并执行，具有同等的法律效力。</w:t>
      </w:r>
    </w:p>
    <w:p w14:paraId="775B9FD1">
      <w:pPr>
        <w:keepNext w:val="0"/>
        <w:keepLines w:val="0"/>
        <w:pageBreakBefore w:val="0"/>
        <w:widowControl/>
        <w:kinsoku/>
        <w:wordWrap/>
        <w:overflowPunct/>
        <w:topLinePunct w:val="0"/>
        <w:autoSpaceDE w:val="0"/>
        <w:autoSpaceDN w:val="0"/>
        <w:bidi w:val="0"/>
        <w:adjustRightInd w:val="0"/>
        <w:snapToGrid w:val="0"/>
        <w:spacing w:line="240" w:lineRule="auto"/>
        <w:ind w:right="0" w:firstLine="53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7"/>
          <w:sz w:val="28"/>
          <w:szCs w:val="28"/>
        </w:rPr>
        <w:t>九、本协议一式叁份，甲、乙双方各执一份，甲方</w:t>
      </w:r>
      <w:r>
        <w:rPr>
          <w:rFonts w:hint="eastAsia" w:ascii="仿宋" w:hAnsi="仿宋" w:eastAsia="仿宋" w:cs="仿宋"/>
          <w:color w:val="auto"/>
          <w:spacing w:val="-8"/>
          <w:sz w:val="28"/>
          <w:szCs w:val="28"/>
        </w:rPr>
        <w:t>纪检监察部门(基</w:t>
      </w:r>
      <w:r>
        <w:rPr>
          <w:rFonts w:hint="eastAsia" w:ascii="仿宋" w:hAnsi="仿宋" w:eastAsia="仿宋" w:cs="仿宋"/>
          <w:color w:val="auto"/>
          <w:spacing w:val="1"/>
          <w:sz w:val="28"/>
          <w:szCs w:val="28"/>
        </w:rPr>
        <w:t>层医疗卫生机构上报上级卫生计生行政部门)执一份，并从签订之日起</w:t>
      </w:r>
      <w:r>
        <w:rPr>
          <w:rFonts w:hint="eastAsia" w:ascii="仿宋" w:hAnsi="仿宋" w:eastAsia="仿宋" w:cs="仿宋"/>
          <w:color w:val="auto"/>
          <w:spacing w:val="7"/>
          <w:sz w:val="28"/>
          <w:szCs w:val="28"/>
        </w:rPr>
        <w:t xml:space="preserve"> </w:t>
      </w:r>
      <w:r>
        <w:rPr>
          <w:rFonts w:hint="eastAsia" w:ascii="仿宋" w:hAnsi="仿宋" w:eastAsia="仿宋" w:cs="仿宋"/>
          <w:color w:val="auto"/>
          <w:spacing w:val="-12"/>
          <w:sz w:val="28"/>
          <w:szCs w:val="28"/>
        </w:rPr>
        <w:t>生效。</w:t>
      </w:r>
    </w:p>
    <w:p w14:paraId="3F6D7300">
      <w:pPr>
        <w:spacing w:line="273" w:lineRule="auto"/>
        <w:rPr>
          <w:rFonts w:hint="eastAsia" w:ascii="仿宋" w:hAnsi="仿宋" w:eastAsia="仿宋" w:cs="仿宋"/>
          <w:color w:val="auto"/>
          <w:sz w:val="28"/>
          <w:szCs w:val="28"/>
        </w:rPr>
      </w:pPr>
    </w:p>
    <w:p w14:paraId="6F296B8B">
      <w:pPr>
        <w:spacing w:line="273" w:lineRule="auto"/>
        <w:rPr>
          <w:rFonts w:hint="eastAsia" w:ascii="仿宋" w:hAnsi="仿宋" w:eastAsia="仿宋" w:cs="仿宋"/>
          <w:color w:val="auto"/>
          <w:sz w:val="28"/>
          <w:szCs w:val="28"/>
        </w:rPr>
      </w:pPr>
    </w:p>
    <w:p w14:paraId="63AD4A09">
      <w:pPr>
        <w:spacing w:line="273" w:lineRule="auto"/>
        <w:rPr>
          <w:rFonts w:hint="eastAsia" w:ascii="仿宋" w:hAnsi="仿宋" w:eastAsia="仿宋" w:cs="仿宋"/>
          <w:color w:val="auto"/>
          <w:sz w:val="28"/>
          <w:szCs w:val="28"/>
        </w:rPr>
      </w:pPr>
    </w:p>
    <w:p w14:paraId="419C9D2B">
      <w:pPr>
        <w:spacing w:before="101" w:line="223" w:lineRule="auto"/>
        <w:ind w:left="492"/>
        <w:rPr>
          <w:rFonts w:hint="eastAsia" w:ascii="仿宋" w:hAnsi="仿宋" w:eastAsia="仿宋" w:cs="仿宋"/>
          <w:color w:val="auto"/>
          <w:sz w:val="28"/>
          <w:szCs w:val="28"/>
        </w:rPr>
      </w:pPr>
      <w:r>
        <w:rPr>
          <w:rFonts w:hint="eastAsia" w:ascii="仿宋" w:hAnsi="仿宋" w:eastAsia="仿宋" w:cs="仿宋"/>
          <w:color w:val="auto"/>
          <w:spacing w:val="-8"/>
          <w:sz w:val="28"/>
          <w:szCs w:val="28"/>
        </w:rPr>
        <w:t>甲方(盖章):</w:t>
      </w:r>
      <w:r>
        <w:rPr>
          <w:rFonts w:hint="eastAsia" w:ascii="仿宋" w:hAnsi="仿宋" w:eastAsia="仿宋" w:cs="仿宋"/>
          <w:color w:val="auto"/>
          <w:spacing w:val="-8"/>
          <w:sz w:val="28"/>
          <w:szCs w:val="28"/>
          <w:lang w:val="en-US" w:eastAsia="zh-CN"/>
        </w:rPr>
        <w:t xml:space="preserve"> </w:t>
      </w:r>
      <w:r>
        <w:rPr>
          <w:rFonts w:hint="eastAsia" w:ascii="仿宋" w:hAnsi="仿宋" w:eastAsia="仿宋" w:cs="仿宋"/>
          <w:color w:val="auto"/>
          <w:spacing w:val="-8"/>
          <w:sz w:val="28"/>
          <w:szCs w:val="28"/>
        </w:rPr>
        <w:t xml:space="preserve">               </w:t>
      </w:r>
      <w:r>
        <w:rPr>
          <w:rFonts w:hint="eastAsia" w:ascii="仿宋" w:hAnsi="仿宋" w:eastAsia="仿宋" w:cs="仿宋"/>
          <w:color w:val="auto"/>
          <w:spacing w:val="-9"/>
          <w:sz w:val="28"/>
          <w:szCs w:val="28"/>
        </w:rPr>
        <w:t xml:space="preserve">    乙方，盖章):</w:t>
      </w:r>
    </w:p>
    <w:p w14:paraId="3EEA2D3F">
      <w:pPr>
        <w:spacing w:line="421" w:lineRule="auto"/>
        <w:rPr>
          <w:rFonts w:hint="eastAsia" w:ascii="仿宋" w:hAnsi="仿宋" w:eastAsia="仿宋" w:cs="仿宋"/>
          <w:color w:val="auto"/>
          <w:sz w:val="28"/>
          <w:szCs w:val="28"/>
        </w:rPr>
      </w:pPr>
    </w:p>
    <w:p w14:paraId="55A4B82A">
      <w:pPr>
        <w:spacing w:before="97"/>
        <w:ind w:left="492"/>
        <w:rPr>
          <w:rFonts w:hint="eastAsia" w:ascii="仿宋" w:hAnsi="仿宋" w:eastAsia="仿宋" w:cs="仿宋"/>
          <w:color w:val="auto"/>
          <w:sz w:val="28"/>
          <w:szCs w:val="28"/>
        </w:rPr>
      </w:pPr>
      <w:r>
        <w:rPr>
          <w:rFonts w:hint="eastAsia" w:ascii="仿宋" w:hAnsi="仿宋" w:eastAsia="仿宋" w:cs="仿宋"/>
          <w:color w:val="auto"/>
          <w:spacing w:val="9"/>
          <w:sz w:val="28"/>
          <w:szCs w:val="28"/>
        </w:rPr>
        <w:t>法定代表人(负责人):</w:t>
      </w:r>
      <w:r>
        <w:rPr>
          <w:rFonts w:hint="eastAsia" w:ascii="仿宋" w:hAnsi="仿宋" w:eastAsia="仿宋" w:cs="仿宋"/>
          <w:color w:val="auto"/>
          <w:spacing w:val="2"/>
          <w:sz w:val="28"/>
          <w:szCs w:val="28"/>
        </w:rPr>
        <w:t xml:space="preserve">          </w:t>
      </w:r>
      <w:r>
        <w:rPr>
          <w:rFonts w:hint="eastAsia" w:ascii="仿宋" w:hAnsi="仿宋" w:eastAsia="仿宋" w:cs="仿宋"/>
          <w:color w:val="auto"/>
          <w:spacing w:val="2"/>
          <w:sz w:val="28"/>
          <w:szCs w:val="28"/>
          <w:lang w:val="en-US" w:eastAsia="zh-CN"/>
        </w:rPr>
        <w:t xml:space="preserve"> </w:t>
      </w:r>
      <w:r>
        <w:rPr>
          <w:rFonts w:hint="eastAsia" w:ascii="仿宋" w:hAnsi="仿宋" w:eastAsia="仿宋" w:cs="仿宋"/>
          <w:color w:val="auto"/>
          <w:spacing w:val="9"/>
          <w:sz w:val="28"/>
          <w:szCs w:val="28"/>
        </w:rPr>
        <w:t>法定代表人(负责人</w:t>
      </w:r>
      <w:r>
        <w:rPr>
          <w:rFonts w:hint="eastAsia" w:ascii="仿宋" w:hAnsi="仿宋" w:eastAsia="仿宋" w:cs="仿宋"/>
          <w:color w:val="auto"/>
          <w:spacing w:val="8"/>
          <w:sz w:val="28"/>
          <w:szCs w:val="28"/>
        </w:rPr>
        <w:t>):</w:t>
      </w:r>
    </w:p>
    <w:p w14:paraId="13D61B2A">
      <w:pPr>
        <w:spacing w:line="266" w:lineRule="auto"/>
        <w:rPr>
          <w:rFonts w:hint="eastAsia" w:ascii="仿宋" w:hAnsi="仿宋" w:eastAsia="仿宋" w:cs="仿宋"/>
          <w:color w:val="auto"/>
          <w:sz w:val="28"/>
          <w:szCs w:val="28"/>
        </w:rPr>
      </w:pPr>
    </w:p>
    <w:p w14:paraId="5D2B7C0E">
      <w:pPr>
        <w:spacing w:line="266" w:lineRule="auto"/>
        <w:rPr>
          <w:rFonts w:hint="eastAsia" w:ascii="仿宋" w:hAnsi="仿宋" w:eastAsia="仿宋" w:cs="仿宋"/>
          <w:color w:val="auto"/>
          <w:sz w:val="28"/>
          <w:szCs w:val="28"/>
        </w:rPr>
      </w:pPr>
    </w:p>
    <w:p w14:paraId="78CF1766">
      <w:pPr>
        <w:spacing w:before="98"/>
        <w:ind w:left="492"/>
        <w:rPr>
          <w:rFonts w:hint="eastAsia" w:ascii="仿宋" w:hAnsi="仿宋" w:eastAsia="仿宋" w:cs="仿宋"/>
          <w:color w:val="auto"/>
          <w:sz w:val="28"/>
          <w:szCs w:val="28"/>
        </w:rPr>
      </w:pPr>
      <w:r>
        <w:rPr>
          <w:rFonts w:hint="eastAsia" w:ascii="仿宋" w:hAnsi="仿宋" w:eastAsia="仿宋" w:cs="仿宋"/>
          <w:color w:val="auto"/>
          <w:spacing w:val="-14"/>
          <w:sz w:val="28"/>
          <w:szCs w:val="28"/>
        </w:rPr>
        <w:t>经办人签名：                    经办人签名：</w:t>
      </w:r>
    </w:p>
    <w:p w14:paraId="725FD1D7">
      <w:pPr>
        <w:spacing w:line="302" w:lineRule="auto"/>
        <w:rPr>
          <w:rFonts w:hint="eastAsia" w:ascii="仿宋" w:hAnsi="仿宋" w:eastAsia="仿宋" w:cs="仿宋"/>
          <w:color w:val="auto"/>
          <w:sz w:val="28"/>
          <w:szCs w:val="28"/>
        </w:rPr>
      </w:pPr>
    </w:p>
    <w:p w14:paraId="047BFBE6">
      <w:pPr>
        <w:spacing w:line="303" w:lineRule="auto"/>
        <w:rPr>
          <w:rFonts w:hint="eastAsia" w:ascii="仿宋" w:hAnsi="仿宋" w:eastAsia="仿宋" w:cs="仿宋"/>
          <w:color w:val="auto"/>
          <w:sz w:val="28"/>
          <w:szCs w:val="28"/>
        </w:rPr>
      </w:pPr>
    </w:p>
    <w:p w14:paraId="437F9937">
      <w:pPr>
        <w:pStyle w:val="5"/>
        <w:spacing w:before="92" w:line="219" w:lineRule="auto"/>
        <w:ind w:firstLine="846" w:firstLineChars="300"/>
        <w:rPr>
          <w:rFonts w:hint="eastAsia" w:ascii="仿宋" w:hAnsi="仿宋" w:eastAsia="仿宋" w:cs="仿宋"/>
          <w:color w:val="auto"/>
          <w:sz w:val="28"/>
          <w:szCs w:val="28"/>
        </w:rPr>
      </w:pPr>
      <w:r>
        <w:rPr>
          <w:rFonts w:hint="eastAsia" w:ascii="仿宋" w:hAnsi="仿宋" w:eastAsia="仿宋" w:cs="仿宋"/>
          <w:color w:val="auto"/>
          <w:spacing w:val="1"/>
          <w:sz w:val="28"/>
          <w:szCs w:val="28"/>
          <w:lang w:val="en-US" w:eastAsia="zh-CN"/>
        </w:rPr>
        <w:t xml:space="preserve">年   </w:t>
      </w:r>
      <w:r>
        <w:rPr>
          <w:rFonts w:hint="eastAsia" w:ascii="仿宋" w:hAnsi="仿宋" w:eastAsia="仿宋" w:cs="仿宋"/>
          <w:color w:val="auto"/>
          <w:spacing w:val="1"/>
          <w:sz w:val="28"/>
          <w:szCs w:val="28"/>
        </w:rPr>
        <w:t xml:space="preserve">月 </w:t>
      </w:r>
      <w:r>
        <w:rPr>
          <w:rFonts w:hint="eastAsia" w:ascii="仿宋" w:hAnsi="仿宋" w:eastAsia="仿宋" w:cs="仿宋"/>
          <w:color w:val="auto"/>
          <w:spacing w:val="1"/>
          <w:sz w:val="28"/>
          <w:szCs w:val="28"/>
          <w:lang w:val="en-US" w:eastAsia="zh-CN"/>
        </w:rPr>
        <w:t xml:space="preserve">  </w:t>
      </w:r>
      <w:r>
        <w:rPr>
          <w:rFonts w:hint="eastAsia" w:ascii="仿宋" w:hAnsi="仿宋" w:eastAsia="仿宋" w:cs="仿宋"/>
          <w:color w:val="auto"/>
          <w:spacing w:val="1"/>
          <w:sz w:val="28"/>
          <w:szCs w:val="28"/>
        </w:rPr>
        <w:t xml:space="preserve">日                   </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年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日</w:t>
      </w:r>
    </w:p>
    <w:p w14:paraId="7994ABC7">
      <w:pPr>
        <w:spacing w:line="219" w:lineRule="auto"/>
        <w:rPr>
          <w:color w:val="auto"/>
          <w:sz w:val="28"/>
          <w:szCs w:val="28"/>
        </w:rPr>
        <w:sectPr>
          <w:pgSz w:w="11900" w:h="16760"/>
          <w:pgMar w:top="1424" w:right="1786" w:bottom="1264" w:left="1786" w:header="0" w:footer="0" w:gutter="0"/>
          <w:cols w:space="720" w:num="1"/>
        </w:sectPr>
      </w:pPr>
    </w:p>
    <w:p w14:paraId="73A9E9A0">
      <w:pPr>
        <w:pStyle w:val="5"/>
        <w:spacing w:before="89" w:line="219" w:lineRule="auto"/>
        <w:jc w:val="center"/>
        <w:rPr>
          <w:sz w:val="44"/>
          <w:szCs w:val="44"/>
        </w:rPr>
      </w:pPr>
      <w:r>
        <w:rPr>
          <w:b/>
          <w:bCs/>
          <w:spacing w:val="-33"/>
          <w:sz w:val="44"/>
          <w:szCs w:val="44"/>
        </w:rPr>
        <w:t>质量保证协议书</w:t>
      </w:r>
    </w:p>
    <w:p w14:paraId="135C3216">
      <w:pPr>
        <w:spacing w:line="249" w:lineRule="auto"/>
        <w:rPr>
          <w:rFonts w:ascii="Arial"/>
          <w:sz w:val="21"/>
        </w:rPr>
      </w:pPr>
    </w:p>
    <w:p w14:paraId="266A19A1">
      <w:pPr>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仿宋" w:hAnsi="仿宋" w:eastAsia="仿宋" w:cs="仿宋"/>
          <w:sz w:val="24"/>
          <w:szCs w:val="24"/>
        </w:rPr>
      </w:pPr>
      <w:r>
        <w:rPr>
          <w:rFonts w:hint="eastAsia" w:ascii="仿宋" w:hAnsi="仿宋" w:eastAsia="仿宋" w:cs="仿宋"/>
          <w:sz w:val="24"/>
          <w:szCs w:val="24"/>
        </w:rPr>
        <w:t>甲方(购货单位):</w:t>
      </w:r>
    </w:p>
    <w:p w14:paraId="71B8B63C">
      <w:pPr>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仿宋" w:hAnsi="仿宋" w:eastAsia="仿宋" w:cs="仿宋"/>
          <w:sz w:val="24"/>
          <w:szCs w:val="24"/>
        </w:rPr>
      </w:pPr>
    </w:p>
    <w:p w14:paraId="3194EC2B">
      <w:pPr>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仿宋" w:hAnsi="仿宋" w:eastAsia="仿宋" w:cs="仿宋"/>
          <w:sz w:val="24"/>
          <w:szCs w:val="24"/>
        </w:rPr>
      </w:pPr>
      <w:r>
        <w:rPr>
          <w:rFonts w:hint="eastAsia" w:ascii="仿宋" w:hAnsi="仿宋" w:eastAsia="仿宋" w:cs="仿宋"/>
          <w:sz w:val="24"/>
          <w:szCs w:val="24"/>
        </w:rPr>
        <w:t>乙方(供货单位):</w:t>
      </w:r>
    </w:p>
    <w:p w14:paraId="78D3A4A7">
      <w:pPr>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仿宋" w:hAnsi="仿宋" w:eastAsia="仿宋" w:cs="仿宋"/>
          <w:sz w:val="24"/>
          <w:szCs w:val="24"/>
        </w:rPr>
      </w:pPr>
    </w:p>
    <w:p w14:paraId="3DE7509C">
      <w:pPr>
        <w:keepNext w:val="0"/>
        <w:keepLines w:val="0"/>
        <w:pageBreakBefore w:val="0"/>
        <w:widowControl/>
        <w:kinsoku/>
        <w:wordWrap/>
        <w:overflowPunct/>
        <w:topLinePunct w:val="0"/>
        <w:autoSpaceDE w:val="0"/>
        <w:autoSpaceDN w:val="0"/>
        <w:bidi w:val="0"/>
        <w:adjustRightInd w:val="0"/>
        <w:snapToGrid w:val="0"/>
        <w:spacing w:line="24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为确保乙方质量，保证体制有效运行：确保甲方购货质量的稳定，满足甲方用户</w:t>
      </w:r>
      <w:r>
        <w:rPr>
          <w:rFonts w:hint="eastAsia" w:ascii="仿宋" w:hAnsi="仿宋" w:eastAsia="仿宋" w:cs="仿宋"/>
          <w:spacing w:val="-12"/>
          <w:sz w:val="24"/>
          <w:szCs w:val="24"/>
        </w:rPr>
        <w:t>的最终产品需求，</w:t>
      </w:r>
      <w:r>
        <w:rPr>
          <w:rFonts w:hint="eastAsia" w:ascii="仿宋" w:hAnsi="仿宋" w:eastAsia="仿宋" w:cs="仿宋"/>
          <w:sz w:val="24"/>
          <w:szCs w:val="24"/>
        </w:rPr>
        <w:t xml:space="preserve"> </w:t>
      </w:r>
      <w:r>
        <w:rPr>
          <w:rFonts w:hint="eastAsia" w:ascii="仿宋" w:hAnsi="仿宋" w:eastAsia="仿宋" w:cs="仿宋"/>
          <w:spacing w:val="-6"/>
          <w:sz w:val="24"/>
          <w:szCs w:val="24"/>
        </w:rPr>
        <w:t>防止不合格品的发生，特签订本协议。</w:t>
      </w:r>
    </w:p>
    <w:p w14:paraId="113AD546">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80" w:firstLineChars="200"/>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sz w:val="24"/>
          <w:szCs w:val="24"/>
          <w:lang w:val="en-US" w:eastAsia="en-US" w:bidi="ar-SA"/>
        </w:rPr>
        <w:t>一 、乙方义务</w:t>
      </w:r>
    </w:p>
    <w:p w14:paraId="1F2751C6">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90"/>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sz w:val="24"/>
          <w:szCs w:val="24"/>
          <w:lang w:val="en-US" w:eastAsia="en-US" w:bidi="ar-SA"/>
        </w:rPr>
        <w:t>1</w:t>
      </w:r>
      <w:r>
        <w:rPr>
          <w:rFonts w:hint="eastAsia" w:ascii="仿宋" w:hAnsi="仿宋" w:eastAsia="仿宋" w:cs="仿宋"/>
          <w:snapToGrid w:val="0"/>
          <w:color w:val="000000"/>
          <w:kern w:val="0"/>
          <w:sz w:val="24"/>
          <w:szCs w:val="24"/>
          <w:lang w:val="en-US" w:eastAsia="zh-CN" w:bidi="ar-SA"/>
        </w:rPr>
        <w:t>、</w:t>
      </w:r>
      <w:r>
        <w:rPr>
          <w:rFonts w:hint="eastAsia" w:ascii="仿宋" w:hAnsi="仿宋" w:eastAsia="仿宋" w:cs="仿宋"/>
          <w:snapToGrid w:val="0"/>
          <w:color w:val="000000"/>
          <w:kern w:val="0"/>
          <w:sz w:val="24"/>
          <w:szCs w:val="24"/>
          <w:lang w:val="en-US" w:eastAsia="en-US" w:bidi="ar-SA"/>
        </w:rPr>
        <w:t>乙方应向甲方提供确定本企业合法的证明文件《药</w:t>
      </w:r>
      <w:r>
        <w:rPr>
          <w:rFonts w:hint="eastAsia" w:ascii="仿宋" w:hAnsi="仿宋" w:eastAsia="仿宋" w:cs="仿宋"/>
          <w:snapToGrid w:val="0"/>
          <w:color w:val="000000"/>
          <w:kern w:val="0"/>
          <w:sz w:val="24"/>
          <w:szCs w:val="24"/>
          <w:lang w:val="en-US" w:eastAsia="zh-CN" w:bidi="ar-SA"/>
        </w:rPr>
        <w:t>品</w:t>
      </w:r>
      <w:r>
        <w:rPr>
          <w:rFonts w:hint="eastAsia" w:ascii="仿宋" w:hAnsi="仿宋" w:eastAsia="仿宋" w:cs="仿宋"/>
          <w:snapToGrid w:val="0"/>
          <w:color w:val="000000"/>
          <w:kern w:val="0"/>
          <w:sz w:val="24"/>
          <w:szCs w:val="24"/>
          <w:lang w:val="en-US" w:eastAsia="en-US" w:bidi="ar-SA"/>
        </w:rPr>
        <w:t>营许可证》</w:t>
      </w:r>
      <w:r>
        <w:rPr>
          <w:rFonts w:hint="eastAsia" w:ascii="仿宋" w:hAnsi="仿宋" w:eastAsia="仿宋" w:cs="仿宋"/>
          <w:snapToGrid w:val="0"/>
          <w:color w:val="000000"/>
          <w:kern w:val="0"/>
          <w:sz w:val="24"/>
          <w:szCs w:val="24"/>
          <w:lang w:val="en-US" w:eastAsia="zh-CN" w:bidi="ar-SA"/>
        </w:rPr>
        <w:t>、</w:t>
      </w:r>
      <w:r>
        <w:rPr>
          <w:rFonts w:hint="eastAsia" w:ascii="仿宋" w:hAnsi="仿宋" w:eastAsia="仿宋" w:cs="仿宋"/>
          <w:snapToGrid w:val="0"/>
          <w:color w:val="000000"/>
          <w:kern w:val="0"/>
          <w:sz w:val="24"/>
          <w:szCs w:val="24"/>
          <w:lang w:val="en-US" w:eastAsia="en-US" w:bidi="ar-SA"/>
        </w:rPr>
        <w:t>《营业执照》的复印件， 并加盖红章。乙方对所提供资料的真实性、有效性负责。</w:t>
      </w:r>
    </w:p>
    <w:p w14:paraId="322F5BF5">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90"/>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sz w:val="24"/>
          <w:szCs w:val="24"/>
          <w:lang w:val="en-US" w:eastAsia="en-US" w:bidi="ar-SA"/>
        </w:rPr>
        <w:t>2</w:t>
      </w:r>
      <w:r>
        <w:rPr>
          <w:rFonts w:hint="eastAsia" w:ascii="仿宋" w:hAnsi="仿宋" w:eastAsia="仿宋" w:cs="仿宋"/>
          <w:snapToGrid w:val="0"/>
          <w:color w:val="000000"/>
          <w:kern w:val="0"/>
          <w:sz w:val="24"/>
          <w:szCs w:val="24"/>
          <w:lang w:val="en-US" w:eastAsia="zh-CN" w:bidi="ar-SA"/>
        </w:rPr>
        <w:t>、</w:t>
      </w:r>
      <w:r>
        <w:rPr>
          <w:rFonts w:hint="eastAsia" w:ascii="仿宋" w:hAnsi="仿宋" w:eastAsia="仿宋" w:cs="仿宋"/>
          <w:snapToGrid w:val="0"/>
          <w:color w:val="000000"/>
          <w:kern w:val="0"/>
          <w:sz w:val="24"/>
          <w:szCs w:val="24"/>
          <w:lang w:val="en-US" w:eastAsia="en-US" w:bidi="ar-SA"/>
        </w:rPr>
        <w:t>乙方提供有企业法定代表人印章或签名的法人委托授权书原件，委托书应明确授权范围和委托期限。提供被授权人身份证复印件。以上材料应加盖企业原印章。</w:t>
      </w:r>
    </w:p>
    <w:p w14:paraId="7A7162C0">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90"/>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sz w:val="24"/>
          <w:szCs w:val="24"/>
          <w:lang w:val="en-US" w:eastAsia="en-US" w:bidi="ar-SA"/>
        </w:rPr>
        <w:t>3</w:t>
      </w:r>
      <w:r>
        <w:rPr>
          <w:rFonts w:hint="eastAsia" w:ascii="仿宋" w:hAnsi="仿宋" w:eastAsia="仿宋" w:cs="仿宋"/>
          <w:snapToGrid w:val="0"/>
          <w:color w:val="000000"/>
          <w:kern w:val="0"/>
          <w:sz w:val="24"/>
          <w:szCs w:val="24"/>
          <w:lang w:val="en-US" w:eastAsia="zh-CN" w:bidi="ar-SA"/>
        </w:rPr>
        <w:t>、</w:t>
      </w:r>
      <w:r>
        <w:rPr>
          <w:rFonts w:hint="eastAsia" w:ascii="仿宋" w:hAnsi="仿宋" w:eastAsia="仿宋" w:cs="仿宋"/>
          <w:snapToGrid w:val="0"/>
          <w:color w:val="000000"/>
          <w:kern w:val="0"/>
          <w:sz w:val="24"/>
          <w:szCs w:val="24"/>
          <w:lang w:val="en-US" w:eastAsia="en-US" w:bidi="ar-SA"/>
        </w:rPr>
        <w:t>乙方向甲方提供药品质量符合《中华人民共和国药典》、部颁和地方标准收载的标准要求，并满足采购人用药习惯要求。送达的药品外包装标签上必须标有品名、规格、产地、生产企业、产品批号，生产日期，并附有质量合格标志，药品出库单与药品同行并附上成品检验报告单。药品有效期不少于2年，药品验收收货时间距生产日期不超过1年。</w:t>
      </w:r>
    </w:p>
    <w:p w14:paraId="2A9796C4">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90"/>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sz w:val="24"/>
          <w:szCs w:val="24"/>
          <w:lang w:val="en-US" w:eastAsia="en-US" w:bidi="ar-SA"/>
        </w:rPr>
        <w:t>4</w:t>
      </w:r>
      <w:r>
        <w:rPr>
          <w:rFonts w:hint="eastAsia" w:ascii="仿宋" w:hAnsi="仿宋" w:eastAsia="仿宋" w:cs="仿宋"/>
          <w:snapToGrid w:val="0"/>
          <w:color w:val="000000"/>
          <w:kern w:val="0"/>
          <w:sz w:val="24"/>
          <w:szCs w:val="24"/>
          <w:lang w:val="en-US" w:eastAsia="zh-CN" w:bidi="ar-SA"/>
        </w:rPr>
        <w:t>、</w:t>
      </w:r>
      <w:r>
        <w:rPr>
          <w:rFonts w:hint="eastAsia" w:ascii="仿宋" w:hAnsi="仿宋" w:eastAsia="仿宋" w:cs="仿宋"/>
          <w:snapToGrid w:val="0"/>
          <w:color w:val="000000"/>
          <w:kern w:val="0"/>
          <w:sz w:val="24"/>
          <w:szCs w:val="24"/>
          <w:lang w:val="en-US" w:eastAsia="en-US" w:bidi="ar-SA"/>
        </w:rPr>
        <w:t>乙方所提供的中药饮片的质量问题(包括包装质量)而造成甲方的损失，由乙方负责，如双方对药品的质量产生争议，以法定检验部门的检验报告为准。</w:t>
      </w:r>
    </w:p>
    <w:p w14:paraId="696B067D">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90"/>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sz w:val="24"/>
          <w:szCs w:val="24"/>
          <w:lang w:val="en-US" w:eastAsia="zh-CN" w:bidi="ar-SA"/>
        </w:rPr>
        <w:t>5、</w:t>
      </w:r>
      <w:r>
        <w:rPr>
          <w:rFonts w:hint="eastAsia" w:ascii="仿宋" w:hAnsi="仿宋" w:eastAsia="仿宋" w:cs="仿宋"/>
          <w:snapToGrid w:val="0"/>
          <w:color w:val="000000"/>
          <w:kern w:val="0"/>
          <w:sz w:val="24"/>
          <w:szCs w:val="24"/>
          <w:lang w:val="en-US" w:eastAsia="en-US" w:bidi="ar-SA"/>
        </w:rPr>
        <w:t>市场监督管理部门对甲方单位抽检的药品，涉及到乙方销售给甲方的品种，在确保未开封的情况下，温湿度符合储存中国药典的储存规定下，抽检所出现的药品质量问题，由乙方承担。如未按照药品储存条件储存的，因储存过程中温度、湿度、光线照射等存储环境导致的出现质量问题乙方不予承担责任。属阴凉储存的中药饮片，详见附表一。</w:t>
      </w:r>
    </w:p>
    <w:p w14:paraId="5DAA05F7">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80" w:firstLineChars="200"/>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kern w:val="0"/>
          <w:sz w:val="24"/>
          <w:szCs w:val="24"/>
          <w:lang w:val="en-US" w:eastAsia="zh-CN" w:bidi="ar-SA"/>
        </w:rPr>
        <w:t>6、</w:t>
      </w:r>
      <w:r>
        <w:rPr>
          <w:rFonts w:hint="eastAsia" w:ascii="仿宋" w:hAnsi="仿宋" w:eastAsia="仿宋" w:cs="仿宋"/>
          <w:snapToGrid w:val="0"/>
          <w:color w:val="000000"/>
          <w:kern w:val="0"/>
          <w:sz w:val="24"/>
          <w:szCs w:val="24"/>
          <w:lang w:val="en-US" w:eastAsia="en-US" w:bidi="ar-SA"/>
        </w:rPr>
        <w:t>当前法律法规未明确要求中药饮片的有效期，但因中药饮片的质量随着储存时间、储存环境</w:t>
      </w:r>
      <w:r>
        <w:rPr>
          <w:rFonts w:hint="eastAsia" w:ascii="仿宋" w:hAnsi="仿宋" w:eastAsia="仿宋" w:cs="仿宋"/>
          <w:snapToGrid w:val="0"/>
          <w:color w:val="000000"/>
          <w:kern w:val="0"/>
          <w:sz w:val="24"/>
          <w:szCs w:val="24"/>
          <w:lang w:val="en-US" w:eastAsia="en-US" w:bidi="ar-SA"/>
        </w:rPr>
        <w:pict>
          <v:shape id="1027" o:spid="_x0000_s1026" o:spt="202" type="#_x0000_t202" style="position:absolute;left:0pt;margin-left:529.7pt;margin-top:12.75pt;height:16.3pt;width:13.1pt;z-index:251659264;mso-width-relative:page;mso-height-relative:page;" filled="f" stroked="f" coordsize="21600,21600">
            <v:path/>
            <v:fill on="f" focussize="0,0"/>
            <v:stroke on="f"/>
            <v:imagedata o:title=""/>
            <o:lock v:ext="edit"/>
            <v:textbox inset="0mm,0mm,0mm,0mm">
              <w:txbxContent>
                <w:p w14:paraId="7541B7E3">
                  <w:pPr>
                    <w:pStyle w:val="5"/>
                    <w:spacing w:before="20" w:line="219" w:lineRule="auto"/>
                    <w:ind w:right="1"/>
                    <w:jc w:val="right"/>
                    <w:rPr>
                      <w:sz w:val="24"/>
                      <w:szCs w:val="24"/>
                    </w:rPr>
                  </w:pPr>
                  <w:r>
                    <w:rPr>
                      <w:sz w:val="24"/>
                      <w:szCs w:val="24"/>
                    </w:rPr>
                    <w:t>归</w:t>
                  </w:r>
                </w:p>
              </w:txbxContent>
            </v:textbox>
          </v:shape>
        </w:pict>
      </w:r>
      <w:r>
        <w:rPr>
          <w:rFonts w:hint="eastAsia" w:ascii="仿宋" w:hAnsi="仿宋" w:eastAsia="仿宋" w:cs="仿宋"/>
          <w:snapToGrid w:val="0"/>
          <w:color w:val="000000"/>
          <w:kern w:val="0"/>
          <w:sz w:val="24"/>
          <w:szCs w:val="24"/>
          <w:lang w:val="en-US" w:eastAsia="en-US" w:bidi="ar-SA"/>
        </w:rPr>
        <w:t>的变换会造成影响导致其不确定。为确保乙方销售给甲方的中药饮片质量能有所保证，从生产之日起草本类中药饮片(包括叶类、花类、全草类)</w:t>
      </w:r>
      <w:r>
        <w:rPr>
          <w:rFonts w:hint="eastAsia" w:ascii="仿宋" w:hAnsi="仿宋" w:eastAsia="仿宋" w:cs="仿宋"/>
          <w:snapToGrid w:val="0"/>
          <w:color w:val="000000"/>
          <w:kern w:val="0"/>
          <w:sz w:val="24"/>
          <w:szCs w:val="24"/>
          <w:lang w:val="en-US" w:eastAsia="zh-CN" w:bidi="ar-SA"/>
        </w:rPr>
        <w:t>，</w:t>
      </w:r>
      <w:r>
        <w:rPr>
          <w:rFonts w:hint="eastAsia" w:ascii="仿宋" w:hAnsi="仿宋" w:eastAsia="仿宋" w:cs="仿宋"/>
          <w:snapToGrid w:val="0"/>
          <w:color w:val="000000"/>
          <w:kern w:val="0"/>
          <w:sz w:val="24"/>
          <w:szCs w:val="24"/>
          <w:lang w:val="en-US" w:eastAsia="en-US" w:bidi="ar-SA"/>
        </w:rPr>
        <w:t>如两年后甲方尚未开封销售，且根据外观、性状未发现有变质、发霉、虫蛀、风化、走油等质量问题，无法分辨起有效成分含量减少的。木本类中药饮片(包括皮类、茎木类、根及根茎类)</w:t>
      </w:r>
      <w:r>
        <w:rPr>
          <w:rFonts w:hint="eastAsia" w:ascii="仿宋" w:hAnsi="仿宋" w:eastAsia="仿宋" w:cs="仿宋"/>
          <w:snapToGrid w:val="0"/>
          <w:color w:val="000000"/>
          <w:kern w:val="0"/>
          <w:sz w:val="24"/>
          <w:szCs w:val="24"/>
          <w:lang w:val="en-US" w:eastAsia="zh-CN" w:bidi="ar-SA"/>
        </w:rPr>
        <w:t>，</w:t>
      </w:r>
      <w:r>
        <w:rPr>
          <w:rFonts w:hint="eastAsia" w:ascii="仿宋" w:hAnsi="仿宋" w:eastAsia="仿宋" w:cs="仿宋"/>
          <w:snapToGrid w:val="0"/>
          <w:color w:val="000000"/>
          <w:kern w:val="0"/>
          <w:sz w:val="24"/>
          <w:szCs w:val="24"/>
          <w:lang w:val="en-US" w:eastAsia="en-US" w:bidi="ar-SA"/>
        </w:rPr>
        <w:t>如三年后甲方尚未开封销售，且根据外观、性状未发现有变质、发霉、虫蛀、风化、走油等质量问题，无法分辨起有效成分含量减少的。矿物类中药饮片如五年后甲方尚未开封销售，且根据外观、性状未发现有变质、发霉、虫蛀、风化、走油等质量问题，无法分辨起有效成分含量减少的。动物类药材如一年后甲方尚未开封销售，且根据外观、性状未发现有变质、发霉、虫蛀、风化、走油等质量问题，无法分辨起有效成分含量减少的。甲方可按当时出货价格与乙方进行退换，退换所涉及的运费由甲方承担。</w:t>
      </w:r>
    </w:p>
    <w:p w14:paraId="7CBEF6A6">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52" w:firstLineChars="200"/>
        <w:textAlignment w:val="baseline"/>
        <w:rPr>
          <w:rFonts w:hint="eastAsia" w:ascii="仿宋" w:hAnsi="仿宋" w:eastAsia="仿宋" w:cs="仿宋"/>
          <w:sz w:val="24"/>
          <w:szCs w:val="24"/>
        </w:rPr>
      </w:pPr>
      <w:r>
        <w:rPr>
          <w:rFonts w:hint="eastAsia" w:ascii="仿宋" w:hAnsi="仿宋" w:eastAsia="仿宋" w:cs="仿宋"/>
          <w:spacing w:val="-7"/>
          <w:sz w:val="24"/>
          <w:szCs w:val="24"/>
          <w:lang w:val="en-US" w:eastAsia="zh-CN"/>
        </w:rPr>
        <w:t>7、</w:t>
      </w:r>
      <w:r>
        <w:rPr>
          <w:rFonts w:hint="eastAsia" w:ascii="仿宋" w:hAnsi="仿宋" w:eastAsia="仿宋" w:cs="仿宋"/>
          <w:spacing w:val="-7"/>
          <w:sz w:val="24"/>
          <w:szCs w:val="24"/>
        </w:rPr>
        <w:t>甲方购进药品属于首营品种，乙方应提供该品种相关资料</w:t>
      </w:r>
      <w:r>
        <w:rPr>
          <w:rFonts w:hint="eastAsia" w:ascii="仿宋" w:hAnsi="仿宋" w:eastAsia="仿宋" w:cs="仿宋"/>
          <w:spacing w:val="-8"/>
          <w:sz w:val="24"/>
          <w:szCs w:val="24"/>
        </w:rPr>
        <w:t>复印件加盖公章。</w:t>
      </w:r>
    </w:p>
    <w:p w14:paraId="0AC9E769">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76" w:firstLineChars="200"/>
        <w:textAlignment w:val="baseline"/>
        <w:rPr>
          <w:rFonts w:hint="eastAsia" w:ascii="仿宋" w:hAnsi="仿宋" w:eastAsia="仿宋" w:cs="仿宋"/>
          <w:sz w:val="24"/>
          <w:szCs w:val="24"/>
          <w:lang w:val="en-US" w:eastAsia="zh-CN"/>
        </w:rPr>
      </w:pPr>
      <w:r>
        <w:rPr>
          <w:rFonts w:hint="eastAsia" w:ascii="仿宋" w:hAnsi="仿宋" w:eastAsia="仿宋" w:cs="仿宋"/>
          <w:spacing w:val="-1"/>
          <w:sz w:val="24"/>
          <w:szCs w:val="24"/>
          <w:lang w:val="en-US" w:eastAsia="zh-CN"/>
        </w:rPr>
        <w:t>8、</w:t>
      </w:r>
      <w:r>
        <w:rPr>
          <w:rFonts w:hint="eastAsia" w:ascii="仿宋" w:hAnsi="仿宋" w:eastAsia="仿宋" w:cs="仿宋"/>
          <w:spacing w:val="-1"/>
          <w:sz w:val="24"/>
          <w:szCs w:val="24"/>
        </w:rPr>
        <w:t>乙方委托第三方物流运输的，乙方提前通知甲方药品的起运时间、运输方式、承运公司等信</w:t>
      </w:r>
      <w:r>
        <w:rPr>
          <w:rFonts w:hint="eastAsia" w:ascii="仿宋" w:hAnsi="仿宋" w:eastAsia="仿宋" w:cs="仿宋"/>
          <w:spacing w:val="3"/>
          <w:sz w:val="24"/>
          <w:szCs w:val="24"/>
        </w:rPr>
        <w:t>息。运输到站地点为</w:t>
      </w:r>
      <w:r>
        <w:rPr>
          <w:rFonts w:hint="eastAsia" w:ascii="仿宋" w:hAnsi="仿宋" w:eastAsia="仿宋" w:cs="仿宋"/>
          <w:spacing w:val="3"/>
          <w:sz w:val="24"/>
          <w:szCs w:val="24"/>
          <w:u w:val="single" w:color="auto"/>
        </w:rPr>
        <w:t>甲方仓库</w:t>
      </w:r>
      <w:r>
        <w:rPr>
          <w:rFonts w:hint="eastAsia" w:ascii="仿宋" w:hAnsi="仿宋" w:eastAsia="仿宋" w:cs="仿宋"/>
          <w:spacing w:val="3"/>
          <w:sz w:val="24"/>
          <w:szCs w:val="24"/>
          <w:u w:val="single" w:color="auto"/>
          <w:lang w:val="en-US" w:eastAsia="zh-CN"/>
        </w:rPr>
        <w:t xml:space="preserve">   </w:t>
      </w:r>
      <w:r>
        <w:rPr>
          <w:rFonts w:hint="eastAsia" w:ascii="仿宋" w:hAnsi="仿宋" w:eastAsia="仿宋" w:cs="仿宋"/>
          <w:spacing w:val="3"/>
          <w:sz w:val="24"/>
          <w:szCs w:val="24"/>
          <w:u w:val="none" w:color="auto"/>
          <w:lang w:val="en-US" w:eastAsia="zh-CN"/>
        </w:rPr>
        <w:t>。</w:t>
      </w:r>
    </w:p>
    <w:p w14:paraId="69C7A358">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80"/>
        <w:textAlignment w:val="baseline"/>
        <w:rPr>
          <w:rFonts w:hint="eastAsia" w:ascii="仿宋" w:hAnsi="仿宋" w:eastAsia="仿宋" w:cs="仿宋"/>
          <w:sz w:val="24"/>
          <w:szCs w:val="24"/>
        </w:rPr>
      </w:pPr>
      <w:r>
        <w:rPr>
          <w:rFonts w:hint="eastAsia" w:ascii="仿宋" w:hAnsi="仿宋" w:eastAsia="仿宋" w:cs="仿宋"/>
          <w:spacing w:val="-1"/>
          <w:sz w:val="24"/>
          <w:szCs w:val="24"/>
          <w:lang w:val="en-US" w:eastAsia="zh-CN"/>
        </w:rPr>
        <w:t>9、</w:t>
      </w:r>
      <w:r>
        <w:rPr>
          <w:rFonts w:hint="eastAsia" w:ascii="仿宋" w:hAnsi="仿宋" w:eastAsia="仿宋" w:cs="仿宋"/>
          <w:spacing w:val="-1"/>
          <w:sz w:val="24"/>
          <w:szCs w:val="24"/>
        </w:rPr>
        <w:t>药品包装应符合药品本身储存及运输的具体要求，如因药品本身包装问题在运输、储存过</w:t>
      </w:r>
      <w:r>
        <w:rPr>
          <w:rFonts w:hint="eastAsia" w:ascii="仿宋" w:hAnsi="仿宋" w:eastAsia="仿宋" w:cs="仿宋"/>
          <w:spacing w:val="10"/>
          <w:sz w:val="24"/>
          <w:szCs w:val="24"/>
        </w:rPr>
        <w:t xml:space="preserve"> </w:t>
      </w:r>
      <w:r>
        <w:rPr>
          <w:rFonts w:hint="eastAsia" w:ascii="仿宋" w:hAnsi="仿宋" w:eastAsia="仿宋" w:cs="仿宋"/>
          <w:spacing w:val="-1"/>
          <w:sz w:val="24"/>
          <w:szCs w:val="24"/>
        </w:rPr>
        <w:t>程中所造成的经济损失由乙方负责。</w:t>
      </w:r>
    </w:p>
    <w:p w14:paraId="7B596537">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80"/>
        <w:textAlignment w:val="baseline"/>
        <w:rPr>
          <w:rFonts w:hint="eastAsia" w:ascii="仿宋" w:hAnsi="仿宋" w:eastAsia="仿宋" w:cs="仿宋"/>
          <w:sz w:val="24"/>
          <w:szCs w:val="24"/>
        </w:rPr>
      </w:pPr>
      <w:r>
        <w:rPr>
          <w:rFonts w:hint="eastAsia" w:ascii="仿宋" w:hAnsi="仿宋" w:eastAsia="仿宋" w:cs="仿宋"/>
          <w:spacing w:val="-1"/>
          <w:sz w:val="24"/>
          <w:szCs w:val="24"/>
        </w:rPr>
        <w:t>1</w:t>
      </w:r>
      <w:r>
        <w:rPr>
          <w:rFonts w:hint="eastAsia" w:ascii="仿宋" w:hAnsi="仿宋" w:eastAsia="仿宋" w:cs="仿宋"/>
          <w:spacing w:val="-1"/>
          <w:sz w:val="24"/>
          <w:szCs w:val="24"/>
          <w:lang w:val="en-US" w:eastAsia="zh-CN"/>
        </w:rPr>
        <w:t>0</w:t>
      </w:r>
      <w:r>
        <w:rPr>
          <w:rFonts w:hint="eastAsia" w:ascii="仿宋" w:hAnsi="仿宋" w:eastAsia="仿宋" w:cs="仿宋"/>
          <w:spacing w:val="-1"/>
          <w:sz w:val="24"/>
          <w:szCs w:val="24"/>
        </w:rPr>
        <w:t>、乙方应按照国家规定及时、据实开具合法</w:t>
      </w:r>
      <w:r>
        <w:rPr>
          <w:rFonts w:hint="eastAsia" w:ascii="仿宋" w:hAnsi="仿宋" w:eastAsia="仿宋" w:cs="仿宋"/>
          <w:spacing w:val="-2"/>
          <w:sz w:val="24"/>
          <w:szCs w:val="24"/>
        </w:rPr>
        <w:t>税票，税票应当列明药品的品名、规格、产地、</w:t>
      </w:r>
      <w:r>
        <w:rPr>
          <w:rFonts w:hint="eastAsia" w:ascii="仿宋" w:hAnsi="仿宋" w:eastAsia="仿宋" w:cs="仿宋"/>
          <w:sz w:val="24"/>
          <w:szCs w:val="24"/>
        </w:rPr>
        <w:t xml:space="preserve"> </w:t>
      </w:r>
      <w:r>
        <w:rPr>
          <w:rFonts w:hint="eastAsia" w:ascii="仿宋" w:hAnsi="仿宋" w:eastAsia="仿宋" w:cs="仿宋"/>
          <w:spacing w:val="2"/>
          <w:sz w:val="24"/>
          <w:szCs w:val="24"/>
        </w:rPr>
        <w:t>单位、数量、单价、金额等，如不能列明应出</w:t>
      </w:r>
      <w:r>
        <w:rPr>
          <w:rFonts w:hint="eastAsia" w:ascii="仿宋" w:hAnsi="仿宋" w:eastAsia="仿宋" w:cs="仿宋"/>
          <w:spacing w:val="1"/>
          <w:sz w:val="24"/>
          <w:szCs w:val="24"/>
        </w:rPr>
        <w:t>具《</w:t>
      </w:r>
      <w:r>
        <w:rPr>
          <w:rFonts w:hint="eastAsia" w:ascii="仿宋" w:hAnsi="仿宋" w:eastAsia="仿宋" w:cs="仿宋"/>
          <w:b/>
          <w:bCs/>
          <w:spacing w:val="1"/>
          <w:sz w:val="24"/>
          <w:szCs w:val="24"/>
        </w:rPr>
        <w:t>应税劳务清单》,</w:t>
      </w:r>
      <w:r>
        <w:rPr>
          <w:rFonts w:hint="eastAsia" w:ascii="仿宋" w:hAnsi="仿宋" w:eastAsia="仿宋" w:cs="仿宋"/>
          <w:spacing w:val="1"/>
          <w:sz w:val="24"/>
          <w:szCs w:val="24"/>
        </w:rPr>
        <w:t>并加盖发票专用章，注明税票</w:t>
      </w:r>
      <w:r>
        <w:rPr>
          <w:rFonts w:hint="eastAsia" w:ascii="仿宋" w:hAnsi="仿宋" w:eastAsia="仿宋" w:cs="仿宋"/>
          <w:sz w:val="24"/>
          <w:szCs w:val="24"/>
        </w:rPr>
        <w:t xml:space="preserve"> </w:t>
      </w:r>
      <w:r>
        <w:rPr>
          <w:rFonts w:hint="eastAsia" w:ascii="仿宋" w:hAnsi="仿宋" w:eastAsia="仿宋" w:cs="仿宋"/>
          <w:spacing w:val="-12"/>
          <w:sz w:val="24"/>
          <w:szCs w:val="24"/>
        </w:rPr>
        <w:t>号码。</w:t>
      </w:r>
    </w:p>
    <w:p w14:paraId="411660D9">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46" w:firstLineChars="20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二、甲方义务</w:t>
      </w:r>
    </w:p>
    <w:p w14:paraId="039763C3">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500" w:firstLineChars="200"/>
        <w:textAlignment w:val="baseline"/>
        <w:rPr>
          <w:rFonts w:hint="eastAsia" w:ascii="仿宋" w:hAnsi="仿宋" w:eastAsia="仿宋" w:cs="仿宋"/>
          <w:spacing w:val="5"/>
          <w:sz w:val="24"/>
          <w:szCs w:val="24"/>
        </w:rPr>
      </w:pPr>
      <w:r>
        <w:rPr>
          <w:rFonts w:hint="eastAsia" w:ascii="仿宋" w:hAnsi="仿宋" w:eastAsia="仿宋" w:cs="仿宋"/>
          <w:spacing w:val="5"/>
          <w:sz w:val="24"/>
          <w:szCs w:val="24"/>
        </w:rPr>
        <w:t>1</w:t>
      </w:r>
      <w:r>
        <w:rPr>
          <w:rFonts w:hint="eastAsia" w:ascii="仿宋" w:hAnsi="仿宋" w:eastAsia="仿宋" w:cs="仿宋"/>
          <w:spacing w:val="-26"/>
          <w:sz w:val="24"/>
          <w:szCs w:val="24"/>
          <w:lang w:eastAsia="zh-CN"/>
        </w:rPr>
        <w:t>、</w:t>
      </w:r>
      <w:r>
        <w:rPr>
          <w:rFonts w:hint="eastAsia" w:ascii="仿宋" w:hAnsi="仿宋" w:eastAsia="仿宋" w:cs="仿宋"/>
          <w:spacing w:val="5"/>
          <w:sz w:val="24"/>
          <w:szCs w:val="24"/>
        </w:rPr>
        <w:t>甲方应向乙方提供具有法定资格的“证照复印件”(加盖单位红章)。</w:t>
      </w:r>
    </w:p>
    <w:p w14:paraId="6AD3A132">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50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lang w:val="en-US" w:eastAsia="zh-CN"/>
        </w:rPr>
        <w:t>2、</w:t>
      </w:r>
      <w:r>
        <w:rPr>
          <w:rFonts w:hint="eastAsia" w:ascii="仿宋" w:hAnsi="仿宋" w:eastAsia="仿宋" w:cs="仿宋"/>
          <w:spacing w:val="5"/>
          <w:sz w:val="24"/>
          <w:szCs w:val="24"/>
        </w:rPr>
        <w:t>甲方应对乙方提供采购人员及提货人员的身份证复印件(加盖单位红章)。</w:t>
      </w:r>
    </w:p>
    <w:p w14:paraId="2CDD97E0">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3</w:t>
      </w:r>
      <w:r>
        <w:rPr>
          <w:rFonts w:hint="eastAsia" w:ascii="仿宋" w:hAnsi="仿宋" w:eastAsia="仿宋" w:cs="仿宋"/>
          <w:spacing w:val="-4"/>
          <w:sz w:val="24"/>
          <w:szCs w:val="24"/>
          <w:lang w:eastAsia="zh-CN"/>
        </w:rPr>
        <w:t>、</w:t>
      </w:r>
      <w:r>
        <w:rPr>
          <w:rFonts w:hint="eastAsia" w:ascii="仿宋" w:hAnsi="仿宋" w:eastAsia="仿宋" w:cs="仿宋"/>
          <w:spacing w:val="-4"/>
          <w:sz w:val="24"/>
          <w:szCs w:val="24"/>
        </w:rPr>
        <w:t>甲方对乙方药品验收合格后，货款应按商定的时限支付。</w:t>
      </w:r>
    </w:p>
    <w:p w14:paraId="69867B79">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4、甲方对乙方药品在验收过程中发现质量问题，如药品包装破损、进货手续</w:t>
      </w:r>
      <w:r>
        <w:rPr>
          <w:rFonts w:hint="eastAsia" w:ascii="仿宋" w:hAnsi="仿宋" w:eastAsia="仿宋" w:cs="仿宋"/>
          <w:spacing w:val="-1"/>
          <w:sz w:val="24"/>
          <w:szCs w:val="24"/>
        </w:rPr>
        <w:t>不全、无合格证</w:t>
      </w:r>
      <w:r>
        <w:rPr>
          <w:rFonts w:hint="eastAsia" w:ascii="仿宋" w:hAnsi="仿宋" w:eastAsia="仿宋" w:cs="仿宋"/>
          <w:spacing w:val="-2"/>
          <w:sz w:val="24"/>
          <w:szCs w:val="24"/>
        </w:rPr>
        <w:t>或质检报告书及药品证明文件等与法规要求不一致等，甲方验收员有权当场拒绝收货。应当在到货</w:t>
      </w:r>
      <w:r>
        <w:rPr>
          <w:rFonts w:hint="eastAsia" w:ascii="仿宋" w:hAnsi="仿宋" w:eastAsia="仿宋" w:cs="仿宋"/>
          <w:spacing w:val="13"/>
          <w:sz w:val="24"/>
          <w:szCs w:val="24"/>
        </w:rPr>
        <w:t xml:space="preserve"> </w:t>
      </w:r>
      <w:r>
        <w:rPr>
          <w:rFonts w:hint="eastAsia" w:ascii="仿宋" w:hAnsi="仿宋" w:eastAsia="仿宋" w:cs="仿宋"/>
          <w:spacing w:val="-4"/>
          <w:sz w:val="24"/>
          <w:szCs w:val="24"/>
        </w:rPr>
        <w:t>后一个星期内通知乙方处理。</w:t>
      </w:r>
    </w:p>
    <w:p w14:paraId="140F9E29">
      <w:pPr>
        <w:pStyle w:val="5"/>
        <w:keepNext w:val="0"/>
        <w:keepLines w:val="0"/>
        <w:pageBreakBefore w:val="0"/>
        <w:widowControl/>
        <w:kinsoku/>
        <w:wordWrap/>
        <w:overflowPunct/>
        <w:topLinePunct w:val="0"/>
        <w:autoSpaceDE w:val="0"/>
        <w:autoSpaceDN w:val="0"/>
        <w:bidi w:val="0"/>
        <w:adjustRightInd w:val="0"/>
        <w:snapToGrid w:val="0"/>
        <w:spacing w:line="240" w:lineRule="auto"/>
        <w:ind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5</w:t>
      </w:r>
      <w:r>
        <w:rPr>
          <w:rFonts w:hint="eastAsia" w:ascii="仿宋" w:hAnsi="仿宋" w:eastAsia="仿宋" w:cs="仿宋"/>
          <w:spacing w:val="-22"/>
          <w:sz w:val="24"/>
          <w:szCs w:val="24"/>
          <w:lang w:eastAsia="zh-CN"/>
        </w:rPr>
        <w:t>、</w:t>
      </w:r>
      <w:r>
        <w:rPr>
          <w:rFonts w:hint="eastAsia" w:ascii="仿宋" w:hAnsi="仿宋" w:eastAsia="仿宋" w:cs="仿宋"/>
          <w:spacing w:val="-1"/>
          <w:sz w:val="24"/>
          <w:szCs w:val="24"/>
        </w:rPr>
        <w:t>甲方对乙方药品验收合格后，由于保管、养护和储存条件原因引起药品质量问题，应当由</w:t>
      </w:r>
      <w:r>
        <w:rPr>
          <w:rFonts w:hint="eastAsia" w:ascii="仿宋" w:hAnsi="仿宋" w:eastAsia="仿宋" w:cs="仿宋"/>
          <w:sz w:val="24"/>
          <w:szCs w:val="24"/>
        </w:rPr>
        <w:t xml:space="preserve"> </w:t>
      </w:r>
      <w:r>
        <w:rPr>
          <w:rFonts w:hint="eastAsia" w:ascii="仿宋" w:hAnsi="仿宋" w:eastAsia="仿宋" w:cs="仿宋"/>
          <w:spacing w:val="-10"/>
          <w:sz w:val="24"/>
          <w:szCs w:val="24"/>
        </w:rPr>
        <w:t>甲方承担损失。</w:t>
      </w:r>
    </w:p>
    <w:p w14:paraId="6544F40F">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40" w:firstLineChars="200"/>
        <w:textAlignment w:val="baseline"/>
        <w:rPr>
          <w:rFonts w:hint="eastAsia" w:ascii="仿宋" w:hAnsi="仿宋" w:eastAsia="仿宋" w:cs="仿宋"/>
          <w:sz w:val="24"/>
          <w:szCs w:val="24"/>
        </w:rPr>
      </w:pPr>
      <w:r>
        <w:rPr>
          <w:rFonts w:hint="eastAsia" w:ascii="仿宋" w:hAnsi="仿宋" w:eastAsia="仿宋" w:cs="仿宋"/>
          <w:spacing w:val="-10"/>
          <w:sz w:val="24"/>
          <w:szCs w:val="24"/>
        </w:rPr>
        <w:t>三、</w:t>
      </w:r>
      <w:r>
        <w:rPr>
          <w:rFonts w:hint="eastAsia" w:ascii="仿宋" w:hAnsi="仿宋" w:eastAsia="仿宋" w:cs="仿宋"/>
          <w:b/>
          <w:bCs/>
          <w:spacing w:val="-10"/>
          <w:sz w:val="24"/>
          <w:szCs w:val="24"/>
        </w:rPr>
        <w:t>其他</w:t>
      </w:r>
    </w:p>
    <w:p w14:paraId="5A20C0AC">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80"/>
        <w:textAlignment w:val="baseline"/>
        <w:rPr>
          <w:rFonts w:hint="eastAsia" w:ascii="仿宋" w:hAnsi="仿宋" w:eastAsia="仿宋" w:cs="仿宋"/>
          <w:sz w:val="24"/>
          <w:szCs w:val="24"/>
        </w:rPr>
      </w:pPr>
      <w:r>
        <w:rPr>
          <w:rFonts w:hint="eastAsia" w:ascii="仿宋" w:hAnsi="仿宋" w:eastAsia="仿宋" w:cs="仿宋"/>
          <w:spacing w:val="-2"/>
          <w:sz w:val="24"/>
          <w:szCs w:val="24"/>
        </w:rPr>
        <w:t>1</w:t>
      </w:r>
      <w:r>
        <w:rPr>
          <w:rFonts w:hint="eastAsia" w:ascii="仿宋" w:hAnsi="仿宋" w:eastAsia="仿宋" w:cs="仿宋"/>
          <w:spacing w:val="-34"/>
          <w:sz w:val="24"/>
          <w:szCs w:val="24"/>
          <w:lang w:eastAsia="zh-CN"/>
        </w:rPr>
        <w:t>、</w:t>
      </w:r>
      <w:r>
        <w:rPr>
          <w:rFonts w:hint="eastAsia" w:ascii="仿宋" w:hAnsi="仿宋" w:eastAsia="仿宋" w:cs="仿宋"/>
          <w:spacing w:val="-2"/>
          <w:sz w:val="24"/>
          <w:szCs w:val="24"/>
        </w:rPr>
        <w:t>如果甲、乙双方的账号、税号等发生变化时，应当提前及时</w:t>
      </w:r>
      <w:r>
        <w:rPr>
          <w:rFonts w:hint="eastAsia" w:ascii="仿宋" w:hAnsi="仿宋" w:eastAsia="仿宋" w:cs="仿宋"/>
          <w:spacing w:val="-3"/>
          <w:sz w:val="24"/>
          <w:szCs w:val="24"/>
        </w:rPr>
        <w:t>以书面形式相互通知，减少不必</w:t>
      </w:r>
      <w:r>
        <w:rPr>
          <w:rFonts w:hint="eastAsia" w:ascii="仿宋" w:hAnsi="仿宋" w:eastAsia="仿宋" w:cs="仿宋"/>
          <w:sz w:val="24"/>
          <w:szCs w:val="24"/>
        </w:rPr>
        <w:t xml:space="preserve"> </w:t>
      </w:r>
      <w:r>
        <w:rPr>
          <w:rFonts w:hint="eastAsia" w:ascii="仿宋" w:hAnsi="仿宋" w:eastAsia="仿宋" w:cs="仿宋"/>
          <w:spacing w:val="-8"/>
          <w:sz w:val="24"/>
          <w:szCs w:val="24"/>
        </w:rPr>
        <w:t>要的损失。</w:t>
      </w:r>
    </w:p>
    <w:p w14:paraId="564E3DEB">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w:t>
      </w:r>
      <w:r>
        <w:rPr>
          <w:rFonts w:hint="eastAsia" w:ascii="仿宋" w:hAnsi="仿宋" w:eastAsia="仿宋" w:cs="仿宋"/>
          <w:spacing w:val="-17"/>
          <w:sz w:val="24"/>
          <w:szCs w:val="24"/>
          <w:lang w:eastAsia="zh-CN"/>
        </w:rPr>
        <w:t>、</w:t>
      </w:r>
      <w:r>
        <w:rPr>
          <w:rFonts w:hint="eastAsia" w:ascii="仿宋" w:hAnsi="仿宋" w:eastAsia="仿宋" w:cs="仿宋"/>
          <w:spacing w:val="-2"/>
          <w:sz w:val="24"/>
          <w:szCs w:val="24"/>
        </w:rPr>
        <w:t>甲、乙方有义务及时向对方反馈所经营药品质量和服务质量，提出意见和建议。</w:t>
      </w:r>
    </w:p>
    <w:p w14:paraId="29810DA8">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3</w:t>
      </w:r>
      <w:r>
        <w:rPr>
          <w:rFonts w:hint="eastAsia" w:ascii="仿宋" w:hAnsi="仿宋" w:eastAsia="仿宋" w:cs="仿宋"/>
          <w:spacing w:val="-4"/>
          <w:sz w:val="24"/>
          <w:szCs w:val="24"/>
          <w:lang w:eastAsia="zh-CN"/>
        </w:rPr>
        <w:t>、</w:t>
      </w:r>
      <w:r>
        <w:rPr>
          <w:rFonts w:hint="eastAsia" w:ascii="仿宋" w:hAnsi="仿宋" w:eastAsia="仿宋" w:cs="仿宋"/>
          <w:spacing w:val="-4"/>
          <w:sz w:val="24"/>
          <w:szCs w:val="24"/>
        </w:rPr>
        <w:t>本协议一式两份，甲乙双方各执一份。</w:t>
      </w:r>
    </w:p>
    <w:p w14:paraId="4967FCBD">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4</w:t>
      </w:r>
      <w:r>
        <w:rPr>
          <w:rFonts w:hint="eastAsia" w:ascii="仿宋" w:hAnsi="仿宋" w:eastAsia="仿宋" w:cs="仿宋"/>
          <w:spacing w:val="-29"/>
          <w:sz w:val="24"/>
          <w:szCs w:val="24"/>
          <w:lang w:eastAsia="zh-CN"/>
        </w:rPr>
        <w:t>、</w:t>
      </w:r>
      <w:r>
        <w:rPr>
          <w:rFonts w:hint="eastAsia" w:ascii="仿宋" w:hAnsi="仿宋" w:eastAsia="仿宋" w:cs="仿宋"/>
          <w:spacing w:val="-2"/>
          <w:sz w:val="24"/>
          <w:szCs w:val="24"/>
        </w:rPr>
        <w:t>本协议经双方签订之日起生效，有效期为</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u w:val="single" w:color="auto"/>
          <w:lang w:val="en-US" w:eastAsia="zh-CN"/>
        </w:rPr>
        <w:t xml:space="preserve">       </w:t>
      </w:r>
      <w:r>
        <w:rPr>
          <w:rFonts w:hint="eastAsia" w:ascii="仿宋" w:hAnsi="仿宋" w:eastAsia="仿宋" w:cs="仿宋"/>
          <w:spacing w:val="50"/>
          <w:sz w:val="24"/>
          <w:szCs w:val="24"/>
          <w:u w:val="single" w:color="auto"/>
        </w:rPr>
        <w:t xml:space="preserve">  </w:t>
      </w:r>
      <w:r>
        <w:rPr>
          <w:rFonts w:hint="eastAsia" w:ascii="仿宋" w:hAnsi="仿宋" w:eastAsia="仿宋" w:cs="仿宋"/>
          <w:spacing w:val="50"/>
          <w:sz w:val="24"/>
          <w:szCs w:val="24"/>
          <w:u w:val="single" w:color="auto"/>
          <w:lang w:val="en-US" w:eastAsia="zh-CN"/>
        </w:rPr>
        <w:t xml:space="preserve">   </w:t>
      </w:r>
      <w:r>
        <w:rPr>
          <w:rFonts w:hint="eastAsia" w:ascii="仿宋" w:hAnsi="仿宋" w:eastAsia="仿宋" w:cs="仿宋"/>
          <w:spacing w:val="-2"/>
          <w:sz w:val="24"/>
          <w:szCs w:val="24"/>
        </w:rPr>
        <w:t>，未尽事宜由双方协商解决。</w:t>
      </w:r>
    </w:p>
    <w:p w14:paraId="6947DF16">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5、本协议所涉及的条款，如果有相关法律、法规相悖，则以现行法规的要求为准。</w:t>
      </w:r>
    </w:p>
    <w:p w14:paraId="1B4548A0">
      <w:pPr>
        <w:keepNext w:val="0"/>
        <w:keepLines w:val="0"/>
        <w:pageBreakBefore w:val="0"/>
        <w:widowControl/>
        <w:kinsoku/>
        <w:wordWrap/>
        <w:overflowPunct/>
        <w:topLinePunct w:val="0"/>
        <w:autoSpaceDE w:val="0"/>
        <w:autoSpaceDN w:val="0"/>
        <w:bidi w:val="0"/>
        <w:adjustRightInd w:val="0"/>
        <w:snapToGrid w:val="0"/>
        <w:spacing w:line="240" w:lineRule="auto"/>
        <w:ind w:left="0" w:right="0"/>
        <w:textAlignment w:val="baseline"/>
        <w:rPr>
          <w:rFonts w:hint="eastAsia" w:ascii="仿宋" w:hAnsi="仿宋" w:eastAsia="仿宋" w:cs="仿宋"/>
          <w:sz w:val="24"/>
          <w:szCs w:val="24"/>
        </w:rPr>
      </w:pPr>
    </w:p>
    <w:p w14:paraId="3C19F167">
      <w:pPr>
        <w:pStyle w:val="5"/>
        <w:keepNext w:val="0"/>
        <w:keepLines w:val="0"/>
        <w:pageBreakBefore w:val="0"/>
        <w:widowControl/>
        <w:kinsoku/>
        <w:wordWrap/>
        <w:overflowPunct/>
        <w:topLinePunct w:val="0"/>
        <w:autoSpaceDE w:val="0"/>
        <w:autoSpaceDN w:val="0"/>
        <w:bidi w:val="0"/>
        <w:adjustRightInd w:val="0"/>
        <w:snapToGrid w:val="0"/>
        <w:spacing w:line="240" w:lineRule="auto"/>
        <w:ind w:right="0"/>
        <w:textAlignment w:val="baseline"/>
        <w:rPr>
          <w:rFonts w:hint="eastAsia" w:ascii="仿宋" w:hAnsi="仿宋" w:eastAsia="仿宋" w:cs="仿宋"/>
          <w:sz w:val="24"/>
          <w:szCs w:val="24"/>
        </w:rPr>
      </w:pPr>
      <w:r>
        <w:rPr>
          <w:rFonts w:hint="eastAsia" w:ascii="仿宋" w:hAnsi="仿宋" w:eastAsia="仿宋" w:cs="仿宋"/>
          <w:spacing w:val="31"/>
          <w:position w:val="-2"/>
          <w:sz w:val="24"/>
          <w:szCs w:val="24"/>
        </w:rPr>
        <w:t>甲方(盖章):</w:t>
      </w:r>
      <w:r>
        <w:rPr>
          <w:rFonts w:hint="eastAsia" w:ascii="仿宋" w:hAnsi="仿宋" w:eastAsia="仿宋" w:cs="仿宋"/>
          <w:spacing w:val="1"/>
          <w:position w:val="-2"/>
          <w:sz w:val="24"/>
          <w:szCs w:val="24"/>
        </w:rPr>
        <w:t xml:space="preserve">                      </w:t>
      </w:r>
      <w:r>
        <w:rPr>
          <w:rFonts w:hint="eastAsia" w:ascii="仿宋" w:hAnsi="仿宋" w:eastAsia="仿宋" w:cs="仿宋"/>
          <w:position w:val="-2"/>
          <w:sz w:val="24"/>
          <w:szCs w:val="24"/>
        </w:rPr>
        <w:t xml:space="preserve"> </w:t>
      </w:r>
      <w:r>
        <w:rPr>
          <w:rFonts w:hint="eastAsia" w:ascii="仿宋" w:hAnsi="仿宋" w:eastAsia="仿宋" w:cs="仿宋"/>
          <w:spacing w:val="31"/>
          <w:position w:val="2"/>
          <w:sz w:val="24"/>
          <w:szCs w:val="24"/>
        </w:rPr>
        <w:t>乙方(盖章):</w:t>
      </w:r>
    </w:p>
    <w:p w14:paraId="6F3838CE">
      <w:pPr>
        <w:keepNext w:val="0"/>
        <w:keepLines w:val="0"/>
        <w:pageBreakBefore w:val="0"/>
        <w:widowControl/>
        <w:kinsoku/>
        <w:wordWrap/>
        <w:overflowPunct/>
        <w:topLinePunct w:val="0"/>
        <w:autoSpaceDE w:val="0"/>
        <w:autoSpaceDN w:val="0"/>
        <w:bidi w:val="0"/>
        <w:adjustRightInd w:val="0"/>
        <w:snapToGrid w:val="0"/>
        <w:spacing w:line="240" w:lineRule="auto"/>
        <w:ind w:left="0" w:right="0"/>
        <w:textAlignment w:val="baseline"/>
        <w:rPr>
          <w:rFonts w:hint="eastAsia" w:ascii="仿宋" w:hAnsi="仿宋" w:eastAsia="仿宋" w:cs="仿宋"/>
          <w:sz w:val="24"/>
          <w:szCs w:val="24"/>
        </w:rPr>
      </w:pPr>
    </w:p>
    <w:p w14:paraId="69CAB102">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textAlignment w:val="baseline"/>
        <w:rPr>
          <w:rFonts w:hint="eastAsia" w:ascii="仿宋" w:hAnsi="仿宋" w:eastAsia="仿宋" w:cs="仿宋"/>
          <w:sz w:val="24"/>
          <w:szCs w:val="24"/>
        </w:rPr>
      </w:pPr>
      <w:r>
        <w:rPr>
          <w:rFonts w:hint="eastAsia" w:ascii="仿宋" w:hAnsi="仿宋" w:eastAsia="仿宋" w:cs="仿宋"/>
          <w:spacing w:val="-11"/>
          <w:sz w:val="24"/>
          <w:szCs w:val="24"/>
        </w:rPr>
        <w:t>代表签字：</w:t>
      </w:r>
      <w:r>
        <w:rPr>
          <w:rFonts w:hint="eastAsia" w:ascii="仿宋" w:hAnsi="仿宋" w:eastAsia="仿宋" w:cs="仿宋"/>
          <w:spacing w:val="-11"/>
          <w:sz w:val="24"/>
          <w:szCs w:val="24"/>
          <w:lang w:val="en-US" w:eastAsia="zh-CN"/>
        </w:rPr>
        <w:t xml:space="preserve">                            </w:t>
      </w:r>
      <w:r>
        <w:rPr>
          <w:rFonts w:hint="eastAsia" w:ascii="仿宋" w:hAnsi="仿宋" w:eastAsia="仿宋" w:cs="仿宋"/>
          <w:spacing w:val="-11"/>
          <w:sz w:val="24"/>
          <w:szCs w:val="24"/>
        </w:rPr>
        <w:t>代表签字：</w:t>
      </w:r>
      <w:bookmarkStart w:id="0" w:name="_GoBack"/>
      <w:bookmarkEnd w:id="0"/>
    </w:p>
    <w:p w14:paraId="3F4DC4EF">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textAlignment w:val="baseline"/>
        <w:rPr>
          <w:rFonts w:hint="default" w:ascii="仿宋" w:hAnsi="仿宋" w:eastAsia="仿宋" w:cs="仿宋"/>
          <w:sz w:val="24"/>
          <w:szCs w:val="24"/>
          <w:lang w:val="en-US" w:eastAsia="zh-CN"/>
        </w:rPr>
      </w:pPr>
    </w:p>
    <w:p w14:paraId="179D4D62">
      <w:pPr>
        <w:pStyle w:val="5"/>
        <w:keepNext w:val="0"/>
        <w:keepLines w:val="0"/>
        <w:pageBreakBefore w:val="0"/>
        <w:widowControl/>
        <w:kinsoku/>
        <w:wordWrap/>
        <w:overflowPunct/>
        <w:topLinePunct w:val="0"/>
        <w:autoSpaceDE w:val="0"/>
        <w:autoSpaceDN w:val="0"/>
        <w:bidi w:val="0"/>
        <w:adjustRightInd w:val="0"/>
        <w:snapToGrid w:val="0"/>
        <w:spacing w:line="240" w:lineRule="auto"/>
        <w:ind w:left="0" w:right="0"/>
        <w:textAlignment w:val="baseline"/>
        <w:rPr>
          <w:rFonts w:hint="eastAsia" w:ascii="仿宋" w:hAnsi="仿宋" w:eastAsia="仿宋" w:cs="仿宋"/>
          <w:sz w:val="24"/>
          <w:szCs w:val="24"/>
        </w:rPr>
      </w:pPr>
      <w:r>
        <w:rPr>
          <w:rFonts w:hint="eastAsia" w:ascii="仿宋" w:hAnsi="仿宋" w:eastAsia="仿宋" w:cs="仿宋"/>
          <w:spacing w:val="14"/>
          <w:sz w:val="24"/>
          <w:szCs w:val="24"/>
          <w:lang w:val="en-US" w:eastAsia="zh-CN"/>
        </w:rPr>
        <w:t xml:space="preserve">    </w:t>
      </w:r>
      <w:r>
        <w:rPr>
          <w:rFonts w:hint="eastAsia" w:ascii="仿宋" w:hAnsi="仿宋" w:eastAsia="仿宋" w:cs="仿宋"/>
          <w:spacing w:val="-14"/>
          <w:sz w:val="24"/>
          <w:szCs w:val="24"/>
        </w:rPr>
        <w:t>年</w:t>
      </w:r>
      <w:r>
        <w:rPr>
          <w:rFonts w:hint="eastAsia" w:ascii="仿宋" w:hAnsi="仿宋" w:eastAsia="仿宋" w:cs="仿宋"/>
          <w:spacing w:val="30"/>
          <w:sz w:val="24"/>
          <w:szCs w:val="24"/>
        </w:rPr>
        <w:t xml:space="preserve"> </w:t>
      </w:r>
      <w:r>
        <w:rPr>
          <w:rFonts w:hint="eastAsia" w:ascii="仿宋" w:hAnsi="仿宋" w:eastAsia="仿宋" w:cs="仿宋"/>
          <w:spacing w:val="30"/>
          <w:sz w:val="24"/>
          <w:szCs w:val="24"/>
          <w:lang w:val="en-US" w:eastAsia="zh-CN"/>
        </w:rPr>
        <w:t xml:space="preserve">   </w:t>
      </w:r>
      <w:r>
        <w:rPr>
          <w:rFonts w:hint="eastAsia" w:ascii="仿宋" w:hAnsi="仿宋" w:eastAsia="仿宋" w:cs="仿宋"/>
          <w:spacing w:val="-14"/>
          <w:sz w:val="24"/>
          <w:szCs w:val="24"/>
        </w:rPr>
        <w:t>月</w:t>
      </w:r>
      <w:r>
        <w:rPr>
          <w:rFonts w:hint="eastAsia" w:ascii="仿宋" w:hAnsi="仿宋" w:eastAsia="仿宋" w:cs="仿宋"/>
          <w:spacing w:val="54"/>
          <w:sz w:val="24"/>
          <w:szCs w:val="24"/>
        </w:rPr>
        <w:t xml:space="preserve"> </w:t>
      </w:r>
      <w:r>
        <w:rPr>
          <w:rFonts w:hint="eastAsia" w:ascii="仿宋" w:hAnsi="仿宋" w:eastAsia="仿宋" w:cs="仿宋"/>
          <w:spacing w:val="54"/>
          <w:sz w:val="24"/>
          <w:szCs w:val="24"/>
          <w:lang w:val="en-US" w:eastAsia="zh-CN"/>
        </w:rPr>
        <w:t xml:space="preserve">  </w:t>
      </w:r>
      <w:r>
        <w:rPr>
          <w:rFonts w:hint="eastAsia" w:ascii="仿宋" w:hAnsi="仿宋" w:eastAsia="仿宋" w:cs="仿宋"/>
          <w:spacing w:val="-14"/>
          <w:sz w:val="24"/>
          <w:szCs w:val="24"/>
        </w:rPr>
        <w:t>日</w:t>
      </w:r>
      <w:r>
        <w:rPr>
          <w:rFonts w:hint="eastAsia" w:ascii="仿宋" w:hAnsi="仿宋" w:eastAsia="仿宋" w:cs="仿宋"/>
          <w:spacing w:val="-14"/>
          <w:sz w:val="24"/>
          <w:szCs w:val="24"/>
          <w:lang w:val="en-US" w:eastAsia="zh-CN"/>
        </w:rPr>
        <w:t xml:space="preserve">                       </w:t>
      </w:r>
      <w:r>
        <w:rPr>
          <w:rFonts w:hint="eastAsia" w:ascii="仿宋" w:hAnsi="仿宋" w:eastAsia="仿宋" w:cs="仿宋"/>
          <w:spacing w:val="-14"/>
          <w:sz w:val="24"/>
          <w:szCs w:val="24"/>
        </w:rPr>
        <w:t>年</w:t>
      </w:r>
      <w:r>
        <w:rPr>
          <w:rFonts w:hint="eastAsia" w:ascii="仿宋" w:hAnsi="仿宋" w:eastAsia="仿宋" w:cs="仿宋"/>
          <w:spacing w:val="30"/>
          <w:sz w:val="24"/>
          <w:szCs w:val="24"/>
        </w:rPr>
        <w:t xml:space="preserve"> </w:t>
      </w:r>
      <w:r>
        <w:rPr>
          <w:rFonts w:hint="eastAsia" w:ascii="仿宋" w:hAnsi="仿宋" w:eastAsia="仿宋" w:cs="仿宋"/>
          <w:spacing w:val="30"/>
          <w:sz w:val="24"/>
          <w:szCs w:val="24"/>
          <w:lang w:val="en-US" w:eastAsia="zh-CN"/>
        </w:rPr>
        <w:t xml:space="preserve">   </w:t>
      </w:r>
      <w:r>
        <w:rPr>
          <w:rFonts w:hint="eastAsia" w:ascii="仿宋" w:hAnsi="仿宋" w:eastAsia="仿宋" w:cs="仿宋"/>
          <w:spacing w:val="-14"/>
          <w:sz w:val="24"/>
          <w:szCs w:val="24"/>
        </w:rPr>
        <w:t>月</w:t>
      </w:r>
      <w:r>
        <w:rPr>
          <w:rFonts w:hint="eastAsia" w:ascii="仿宋" w:hAnsi="仿宋" w:eastAsia="仿宋" w:cs="仿宋"/>
          <w:spacing w:val="54"/>
          <w:sz w:val="24"/>
          <w:szCs w:val="24"/>
        </w:rPr>
        <w:t xml:space="preserve"> </w:t>
      </w:r>
      <w:r>
        <w:rPr>
          <w:rFonts w:hint="eastAsia" w:ascii="仿宋" w:hAnsi="仿宋" w:eastAsia="仿宋" w:cs="仿宋"/>
          <w:spacing w:val="54"/>
          <w:sz w:val="24"/>
          <w:szCs w:val="24"/>
          <w:lang w:val="en-US" w:eastAsia="zh-CN"/>
        </w:rPr>
        <w:t xml:space="preserve">  </w:t>
      </w:r>
      <w:r>
        <w:rPr>
          <w:rFonts w:hint="eastAsia" w:ascii="仿宋" w:hAnsi="仿宋" w:eastAsia="仿宋" w:cs="仿宋"/>
          <w:spacing w:val="-14"/>
          <w:sz w:val="24"/>
          <w:szCs w:val="24"/>
        </w:rPr>
        <w:t>日</w:t>
      </w:r>
    </w:p>
    <w:p w14:paraId="04AF9A68">
      <w:pPr>
        <w:pStyle w:val="5"/>
        <w:keepNext w:val="0"/>
        <w:keepLines w:val="0"/>
        <w:pageBreakBefore w:val="0"/>
        <w:widowControl/>
        <w:kinsoku/>
        <w:wordWrap/>
        <w:overflowPunct/>
        <w:topLinePunct w:val="0"/>
        <w:autoSpaceDE w:val="0"/>
        <w:autoSpaceDN w:val="0"/>
        <w:bidi w:val="0"/>
        <w:adjustRightInd w:val="0"/>
        <w:snapToGrid w:val="0"/>
        <w:spacing w:line="360" w:lineRule="auto"/>
        <w:ind w:left="0" w:right="0"/>
        <w:textAlignment w:val="baseline"/>
        <w:rPr>
          <w:rFonts w:hint="eastAsia" w:ascii="仿宋" w:hAnsi="仿宋" w:eastAsia="仿宋" w:cs="仿宋"/>
          <w:sz w:val="28"/>
          <w:szCs w:val="28"/>
        </w:rPr>
      </w:pPr>
    </w:p>
    <w:sectPr>
      <w:headerReference r:id="rId5" w:type="default"/>
      <w:pgSz w:w="11900" w:h="16640"/>
      <w:pgMar w:top="1429" w:right="1786" w:bottom="1264" w:left="178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3B6F77E-245A-47B1-A25A-7BD23E34380D}"/>
  </w:font>
  <w:font w:name="黑体">
    <w:panose1 w:val="02010609060101010101"/>
    <w:charset w:val="86"/>
    <w:family w:val="auto"/>
    <w:pitch w:val="default"/>
    <w:sig w:usb0="800002BF" w:usb1="38CF7CFA" w:usb2="00000016" w:usb3="00000000" w:csb0="00040001" w:csb1="00000000"/>
    <w:embedRegular r:id="rId2" w:fontKey="{B0E42365-FBE8-4BD6-A9C5-0EF27B802F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3" w:fontKey="{828FA2C2-248D-4A27-B6CB-927FF63640CC}"/>
  </w:font>
  <w:font w:name="方正仿宋_GB2312">
    <w:panose1 w:val="02000000000000000000"/>
    <w:charset w:val="86"/>
    <w:family w:val="auto"/>
    <w:pitch w:val="default"/>
    <w:sig w:usb0="A00002BF" w:usb1="184F6CFA" w:usb2="00000012" w:usb3="00000000" w:csb0="00040001" w:csb1="00000000"/>
    <w:embedRegular r:id="rId4" w:fontKey="{DEC8F8C8-6A55-4CAC-8A3D-3A1E949441FA}"/>
  </w:font>
  <w:font w:name="仿宋_GB2312">
    <w:panose1 w:val="02010609030101010101"/>
    <w:charset w:val="86"/>
    <w:family w:val="modern"/>
    <w:pitch w:val="default"/>
    <w:sig w:usb0="00000001" w:usb1="080E0000" w:usb2="00000000" w:usb3="00000000" w:csb0="00040000" w:csb1="00000000"/>
    <w:embedRegular r:id="rId5" w:fontKey="{E5C666BD-7BB5-4414-8048-6DDE00FCD897}"/>
  </w:font>
  <w:font w:name="WPSEMBED1">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6458F">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167B4B5C"/>
    <w:rsid w:val="1DC64992"/>
    <w:rsid w:val="28AD1D1C"/>
    <w:rsid w:val="29DA08EE"/>
    <w:rsid w:val="2C271DE5"/>
    <w:rsid w:val="2DC9792A"/>
    <w:rsid w:val="424176AB"/>
    <w:rsid w:val="4ACA3C0F"/>
    <w:rsid w:val="4DC06096"/>
    <w:rsid w:val="608151DF"/>
    <w:rsid w:val="6FFD045F"/>
    <w:rsid w:val="78162D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qFormat/>
    <w:uiPriority w:val="0"/>
  </w:style>
  <w:style w:type="table" w:default="1" w:styleId="7">
    <w:name w:val="Normal Table"/>
    <w:qFormat/>
    <w:uiPriority w:val="0"/>
    <w:tblPr>
      <w:tblCellMar>
        <w:top w:w="0" w:type="dxa"/>
        <w:left w:w="108" w:type="dxa"/>
        <w:bottom w:w="0" w:type="dxa"/>
        <w:right w:w="108" w:type="dxa"/>
      </w:tblCellMar>
    </w:tblPr>
  </w:style>
  <w:style w:type="paragraph" w:customStyle="1" w:styleId="2">
    <w:name w:val="表格文字"/>
    <w:basedOn w:val="3"/>
    <w:next w:val="5"/>
    <w:qFormat/>
    <w:uiPriority w:val="99"/>
    <w:pPr>
      <w:spacing w:before="25" w:after="25"/>
      <w:jc w:val="left"/>
    </w:pPr>
    <w:rPr>
      <w:bCs/>
      <w:spacing w:val="10"/>
      <w:kern w:val="0"/>
      <w:sz w:val="24"/>
    </w:rPr>
  </w:style>
  <w:style w:type="paragraph" w:styleId="3">
    <w:name w:val="Body Text Indent"/>
    <w:basedOn w:val="1"/>
    <w:next w:val="4"/>
    <w:qFormat/>
    <w:uiPriority w:val="0"/>
    <w:pPr>
      <w:spacing w:line="200" w:lineRule="exact"/>
      <w:ind w:firstLine="301"/>
    </w:pPr>
    <w:rPr>
      <w:rFonts w:ascii="宋体" w:hAnsi="Courier New" w:eastAsia="宋体" w:cs="Times New Roman"/>
      <w:spacing w:val="-4"/>
      <w:sz w:val="18"/>
      <w:szCs w:val="20"/>
    </w:rPr>
  </w:style>
  <w:style w:type="paragraph" w:styleId="4">
    <w:name w:val="envelope return"/>
    <w:basedOn w:val="1"/>
    <w:qFormat/>
    <w:uiPriority w:val="99"/>
    <w:pPr>
      <w:snapToGrid w:val="0"/>
    </w:pPr>
    <w:rPr>
      <w:rFonts w:ascii="Arial" w:hAnsi="Arial" w:cs="Arial"/>
    </w:rPr>
  </w:style>
  <w:style w:type="paragraph" w:styleId="5">
    <w:name w:val="Body Text"/>
    <w:basedOn w:val="1"/>
    <w:next w:val="1"/>
    <w:qFormat/>
    <w:uiPriority w:val="0"/>
    <w:rPr>
      <w:rFonts w:ascii="宋体" w:hAnsi="宋体" w:eastAsia="宋体" w:cs="宋体"/>
      <w:sz w:val="25"/>
      <w:szCs w:val="25"/>
      <w:lang w:val="en-US" w:eastAsia="en-US" w:bidi="ar-SA"/>
    </w:rPr>
  </w:style>
  <w:style w:type="paragraph" w:styleId="6">
    <w:name w:val="annotation text"/>
    <w:basedOn w:val="1"/>
    <w:qFormat/>
    <w:uiPriority w:val="0"/>
    <w:pPr>
      <w:jc w:val="left"/>
    </w:pPr>
  </w:style>
  <w:style w:type="table" w:customStyle="1" w:styleId="9">
    <w:name w:val="Table Normal"/>
    <w:qFormat/>
    <w:uiPriority w:val="0"/>
    <w:tblPr>
      <w:tblCellMar>
        <w:top w:w="0" w:type="dxa"/>
        <w:left w:w="0" w:type="dxa"/>
        <w:bottom w:w="0" w:type="dxa"/>
        <w:right w:w="0" w:type="dxa"/>
      </w:tblCellMar>
    </w:tblPr>
  </w:style>
  <w:style w:type="paragraph" w:customStyle="1" w:styleId="10">
    <w:name w:val="Table Text"/>
    <w:basedOn w:val="1"/>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b2169034-0332-427e-8c4e-fa3362f57fc4</errorID>
      <errorWord>:</errorWord>
      <group>L1_Format</group>
      <groupName>格式问题</groupName>
      <ability>L2_HalfPunc_CN</ability>
      <abilityName/>
      <candidateList>
        <item>：</item>
      </candidateList>
      <explain>文本全半角错误。</explain>
      <paraID>620CE512</paraID>
      <start>12</start>
      <end>13</end>
      <status>unmodified</status>
      <modifiedWord/>
      <trackRevisions>false</trackRevisions>
    </reviewItem>
    <reviewItem>
      <errorID>4a8599a0-2c86-424a-b450-0a8c03d8a539</errorID>
      <errorWord>《民法典》</errorWord>
      <group>L1_Word</group>
      <groupName>字词问题</groupName>
      <ability>L2_Typo</ability>
      <abilityName>字词错误</abilityName>
      <candidateList>
        <item>《中华人民共和国民法典》</item>
      </candidateList>
      <explain/>
      <paraID> 40A1990</paraID>
      <start>2</start>
      <end>7</end>
      <status>unmodified</status>
      <modifiedWord/>
      <trackRevisions>false</trackRevisions>
    </reviewItem>
    <reviewItem>
      <errorID>85eab295-510d-4408-a2ec-5fb5d0dee286</errorID>
      <errorWord>无疑</errorWord>
      <group>L1_Word</group>
      <groupName>字词问题</groupName>
      <ability>L2_Typo</ability>
      <abilityName>字词错误</abilityName>
      <candidateList>
        <item>无异</item>
      </candidateList>
      <explain>存在发音相同字词的误用。</explain>
      <paraID> 40A1990</paraID>
      <start>56</start>
      <end>58</end>
      <status>unmodified</status>
      <modifiedWord/>
      <trackRevisions>false</trackRevisions>
    </reviewItem>
    <reviewItem>
      <errorID>cd65e07f-92c4-479d-9231-4b40828ee1c6</errorID>
      <errorWord>数品</errorWord>
      <group>L1_Word</group>
      <groupName>字词问题</groupName>
      <ability>L2_Typo</ability>
      <abilityName>字词错误</abilityName>
      <candidateList>
        <item>数量</item>
      </candidateList>
      <explain/>
      <paraID> 4A1E26C</paraID>
      <start>11</start>
      <end>13</end>
      <status>unmodified</status>
      <modifiedWord/>
      <trackRevisions>false</trackRevisions>
    </reviewItem>
    <reviewItem>
      <errorID>b81154bd-c7ff-4811-82bb-29faf850724e</errorID>
      <errorWord>(</errorWord>
      <group>L1_Format</group>
      <groupName>格式问题</groupName>
      <ability>L2_HalfPunc_CN</ability>
      <abilityName/>
      <candidateList>
        <item>（</item>
      </candidateList>
      <explain>文本全半角错误。</explain>
      <paraID> 4A1E26C</paraID>
      <start>23</start>
      <end>24</end>
      <status>unmodified</status>
      <modifiedWord/>
      <trackRevisions>false</trackRevisions>
    </reviewItem>
    <reviewItem>
      <errorID>388480d1-14ae-46d9-826f-839941f965a0</errorID>
      <errorWord>),</errorWord>
      <group>L1_Format</group>
      <groupName>格式问题</groupName>
      <ability>L2_HalfPunc_CN</ability>
      <abilityName/>
      <candidateList>
        <item>），</item>
      </candidateList>
      <explain>文本全半角错误。</explain>
      <paraID> 4A1E26C</paraID>
      <start>39</start>
      <end>41</end>
      <status>unmodified</status>
      <modifiedWord/>
      <trackRevisions>false</trackRevisions>
    </reviewItem>
    <reviewItem>
      <errorID>9b991489-20f7-4795-b16a-69c61a02ce2b</errorID>
      <errorWord>(</errorWord>
      <group>L1_Format</group>
      <groupName>格式问题</groupName>
      <ability>L2_HalfPunc_CN</ability>
      <abilityName/>
      <candidateList>
        <item>（</item>
      </candidateList>
      <explain>文本全半角错误。</explain>
      <paraID>4613E62C</paraID>
      <start>18</start>
      <end>19</end>
      <status>unmodified</status>
      <modifiedWord/>
      <trackRevisions>false</trackRevisions>
    </reviewItem>
    <reviewItem>
      <errorID>de4ac8e5-2479-4829-806f-f4c7eb45ed94</errorID>
      <errorWord>)</errorWord>
      <group>L1_Format</group>
      <groupName>格式问题</groupName>
      <ability>L2_HalfPunc_CN</ability>
      <abilityName/>
      <candidateList>
        <item>）</item>
      </candidateList>
      <explain>文本全半角错误。</explain>
      <paraID>4613E62C</paraID>
      <start>24</start>
      <end>25</end>
      <status>unmodified</status>
      <modifiedWord/>
      <trackRevisions>false</trackRevisions>
    </reviewItem>
    <reviewItem>
      <errorID>c2e6ccb8-1653-4301-8209-e7f792418986</errorID>
      <errorWord>(</errorWord>
      <group>L1_Format</group>
      <groupName>格式问题</groupName>
      <ability>L2_HalfPunc_CN</ability>
      <abilityName/>
      <candidateList>
        <item>（</item>
      </candidateList>
      <explain>文本全半角错误。</explain>
      <paraID>4613E62C</paraID>
      <start>38</start>
      <end>39</end>
      <status>unmodified</status>
      <modifiedWord/>
      <trackRevisions>false</trackRevisions>
    </reviewItem>
    <reviewItem>
      <errorID>ea214643-4bc7-4d15-876b-8d83eef9d129</errorID>
      <errorWord>)</errorWord>
      <group>L1_Format</group>
      <groupName>格式问题</groupName>
      <ability>L2_HalfPunc_CN</ability>
      <abilityName/>
      <candidateList>
        <item>）</item>
      </candidateList>
      <explain>文本全半角错误。</explain>
      <paraID>4613E62C</paraID>
      <start>40</start>
      <end>41</end>
      <status>unmodified</status>
      <modifiedWord/>
      <trackRevisions>false</trackRevisions>
    </reviewItem>
    <reviewItem>
      <errorID>48bdb1dc-dba8-416b-b2d0-71661a5dbe5c</errorID>
      <errorWord>.</errorWord>
      <group>L1_Format</group>
      <groupName>格式问题</groupName>
      <ability>L2_HalfPunc_CN</ability>
      <abilityName/>
      <candidateList>
        <item>。</item>
      </candidateList>
      <explain>文本全半角错误。</explain>
      <paraID>57E8A090</paraID>
      <start>54</start>
      <end>55</end>
      <status>unmodified</status>
      <modifiedWord/>
      <trackRevisions>false</trackRevisions>
    </reviewItem>
    <reviewItem>
      <errorID>36f9e729-d7d8-429f-bef2-0b65201f05ad</errorID>
      <errorWord>第六条、</errorWord>
      <group>L1_Punc</group>
      <groupName>标点问题</groupName>
      <ability>L2_Punc_CN</ability>
      <abilityName/>
      <candidateList>
        <item>第六条，</item>
      </candidateList>
      <explain>连接词前后不宜使用顿号，建议使用逗号。</explain>
      <paraID>28DA0AA6</paraID>
      <start>0</start>
      <end>4</end>
      <status>unmodified</status>
      <modifiedWord/>
      <trackRevisions>false</trackRevisions>
    </reviewItem>
    <reviewItem>
      <errorID>30b824b8-2047-4597-ac6b-c15fa53c861a</errorID>
      <errorWord>延返</errorWord>
      <group>L1_Word</group>
      <groupName>字词问题</groupName>
      <ability>L2_Typo</ability>
      <abilityName>字词错误</abilityName>
      <candidateList>
        <item>延迟</item>
      </candidateList>
      <explain>存在字形相近字词的误用。</explain>
      <paraID>28DA0AA6</paraID>
      <start>108</start>
      <end>110</end>
      <status>unmodified</status>
      <modifiedWord/>
      <trackRevisions>false</trackRevisions>
    </reviewItem>
    <reviewItem>
      <errorID>13e89df7-116a-4c74-9e98-5df7fb9ddb90</errorID>
      <errorWord>第七条、</errorWord>
      <group>L1_Punc</group>
      <groupName>标点问题</groupName>
      <ability>L2_Punc_CN</ability>
      <abilityName/>
      <candidateList>
        <item>第七条，</item>
      </candidateList>
      <explain>连接词前后不宜使用顿号，建议使用逗号。</explain>
      <paraID> 94571FC</paraID>
      <start>0</start>
      <end>4</end>
      <status>unmodified</status>
      <modifiedWord/>
      <trackRevisions>false</trackRevisions>
    </reviewItem>
    <reviewItem>
      <errorID>d4193e4f-ed46-4514-b26a-239cef26510c</errorID>
      <errorWord>第六条、</errorWord>
      <group>L1_Punc</group>
      <groupName>标点问题</groupName>
      <ability>L2_Punc_CN</ability>
      <abilityName/>
      <candidateList>
        <item>第六条，</item>
      </candidateList>
      <explain>连接词前后不宜使用顿号，建议使用逗号。</explain>
      <paraID>54E86D11</paraID>
      <start>0</start>
      <end>4</end>
      <status>unmodified</status>
      <modifiedWord/>
      <trackRevisions>false</trackRevisions>
    </reviewItem>
    <reviewItem>
      <errorID>97a69d1d-aafb-4527-9cd2-c6957a4ece66</errorID>
      <errorWord>第七条、</errorWord>
      <group>L1_Punc</group>
      <groupName>标点问题</groupName>
      <ability>L2_Punc_CN</ability>
      <abilityName/>
      <candidateList>
        <item>第七条，</item>
      </candidateList>
      <explain>连接词前后不宜使用顿号，建议使用逗号。</explain>
      <paraID> 4FA11D0</paraID>
      <start>0</start>
      <end>4</end>
      <status>unmodified</status>
      <modifiedWord/>
      <trackRevisions>false</trackRevisions>
    </reviewItem>
    <reviewItem>
      <errorID>3576a2b2-63fe-4789-a951-1799b01ca039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126E4874</paraID>
      <start>0</start>
      <end>2</end>
      <status>unmodified</status>
      <modifiedWord/>
      <trackRevisions>false</trackRevisions>
    </reviewItem>
    <reviewItem>
      <errorID>0b22680f-6030-4791-8a1c-a471f48b69be</errorID>
      <errorWord>第八条、</errorWord>
      <group>L1_Punc</group>
      <groupName>标点问题</groupName>
      <ability>L2_Punc_CN</ability>
      <abilityName/>
      <candidateList>
        <item>第八条，</item>
      </candidateList>
      <explain>连接词前后不宜使用顿号，建议使用逗号。</explain>
      <paraID>4231C50C</paraID>
      <start>0</start>
      <end>4</end>
      <status>unmodified</status>
      <modifiedWord/>
      <trackRevisions>false</trackRevisions>
    </reviewItem>
    <reviewItem>
      <errorID>8ceda2fd-7591-42a9-8583-c75bd99abcb0</errorID>
      <errorWord>第九条、</errorWord>
      <group>L1_Punc</group>
      <groupName>标点问题</groupName>
      <ability>L2_Punc_CN</ability>
      <abilityName/>
      <candidateList>
        <item>第九条，</item>
      </candidateList>
      <explain>连接词前后不宜使用顿号，建议使用逗号。</explain>
      <paraID>5CCCDAC7</paraID>
      <start>0</start>
      <end>4</end>
      <status>unmodified</status>
      <modifiedWord/>
      <trackRevisions>false</trackRevisions>
    </reviewItem>
    <reviewItem>
      <errorID>c645c557-adf9-4b0e-8e53-2e355cc1e06d</errorID>
      <errorWord>第十条、</errorWord>
      <group>L1_Punc</group>
      <groupName>标点问题</groupName>
      <ability>L2_Punc_CN</ability>
      <abilityName/>
      <candidateList>
        <item>第十条，</item>
      </candidateList>
      <explain>连接词前后不宜使用顿号，建议使用逗号。</explain>
      <paraID>4380A67D</paraID>
      <start>0</start>
      <end>4</end>
      <status>unmodified</status>
      <modifiedWord/>
      <trackRevisions>false</trackRevisions>
    </reviewItem>
    <reviewItem>
      <errorID>dc7d17f3-da1d-4f8f-a598-9327c9f8e204</errorID>
      <errorWord>第十一条、</errorWord>
      <group>L1_Punc</group>
      <groupName>标点问题</groupName>
      <ability>L2_Punc_CN</ability>
      <abilityName/>
      <candidateList>
        <item>第十一条，</item>
      </candidateList>
      <explain>连接词前后不宜使用顿号，建议使用逗号。</explain>
      <paraID>7E2259F8</paraID>
      <start>0</start>
      <end>5</end>
      <status>unmodified</status>
      <modifiedWord/>
      <trackRevisions>false</trackRevisions>
    </reviewItem>
    <reviewItem>
      <errorID>97c62bd5-6aec-4334-8a0b-92f5f2b97629</errorID>
      <errorWord>第十二条、</errorWord>
      <group>L1_Punc</group>
      <groupName>标点问题</groupName>
      <ability>L2_Punc_CN</ability>
      <abilityName/>
      <candidateList>
        <item>第十二条，</item>
      </candidateList>
      <explain>连接词前后不宜使用顿号，建议使用逗号。</explain>
      <paraID>3CBD4808</paraID>
      <start>2</start>
      <end>7</end>
      <status>unmodified</status>
      <modifiedWord/>
      <trackRevisions>false</trackRevisions>
    </reviewItem>
    <reviewItem>
      <errorID>1575781b-6404-4da3-946f-8ab29df7a77e</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3CBD4808</paraID>
      <start>27</start>
      <end>29</end>
      <status>unmodified</status>
      <modifiedWord/>
      <trackRevisions>false</trackRevisions>
    </reviewItem>
    <reviewItem>
      <errorID>a3c855b3-cbe5-46fb-87b1-021d24e2be98</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3CBD4808</paraID>
      <start>37</start>
      <end>39</end>
      <status>unmodified</status>
      <modifiedWord/>
      <trackRevisions>false</trackRevisions>
    </reviewItem>
    <reviewItem>
      <errorID>4342f1ef-f6af-41ae-95e9-2312dce7b6af</errorID>
      <errorWord>第十三条、</errorWord>
      <group>L1_Punc</group>
      <groupName>标点问题</groupName>
      <ability>L2_Punc_CN</ability>
      <abilityName/>
      <candidateList>
        <item>第十三条，</item>
      </candidateList>
      <explain>连接词前后不宜使用顿号，建议使用逗号。</explain>
      <paraID>7C435D94</paraID>
      <start>0</start>
      <end>5</end>
      <status>unmodified</status>
      <modifiedWord/>
      <trackRevisions>false</trackRevisions>
    </reviewItem>
    <reviewItem>
      <errorID>abe60132-e151-44f2-94c1-5c88ede90c3b</errorID>
      <errorWord>(</errorWord>
      <group>L1_Format</group>
      <groupName>格式问题</groupName>
      <ability>L2_HalfPunc_CN</ability>
      <abilityName/>
      <candidateList>
        <item>（</item>
      </candidateList>
      <explain>文本全半角错误。</explain>
      <paraID>7C435D94</paraID>
      <start>21</start>
      <end>22</end>
      <status>unmodified</status>
      <modifiedWord/>
      <trackRevisions>false</trackRevisions>
    </reviewItem>
    <reviewItem>
      <errorID>5497bb37-1506-4075-a907-bb7f799630a3</errorID>
      <errorWord>)</errorWord>
      <group>L1_Format</group>
      <groupName>格式问题</groupName>
      <ability>L2_HalfPunc_CN</ability>
      <abilityName/>
      <candidateList>
        <item>）</item>
      </candidateList>
      <explain>文本全半角错误。</explain>
      <paraID>7C435D94</paraID>
      <start>30</start>
      <end>31</end>
      <status>unmodified</status>
      <modifiedWord/>
      <trackRevisions>false</trackRevisions>
    </reviewItem>
    <reviewItem>
      <errorID>7debac6f-54fa-4bbe-978b-3eb210ee07df</errorID>
      <errorWord>第十四条、</errorWord>
      <group>L1_Punc</group>
      <groupName>标点问题</groupName>
      <ability>L2_Punc_CN</ability>
      <abilityName/>
      <candidateList>
        <item>第十四条，</item>
      </candidateList>
      <explain>连接词前后不宜使用顿号，建议使用逗号。</explain>
      <paraID>74269B36</paraID>
      <start>2</start>
      <end>7</end>
      <status>unmodified</status>
      <modifiedWord/>
      <trackRevisions>false</trackRevisions>
    </reviewItem>
    <reviewItem>
      <errorID>baa61e18-d444-4cd3-9058-9e87fcef1e2b</errorID>
      <errorWord>)</errorWord>
      <group>L1_Punc</group>
      <groupName>标点问题</groupName>
      <ability>L2_Punc_CN</ability>
      <abilityName/>
      <candidateList/>
      <explain>此处标点可能未正确匹配，请检查句子中是否存在标点冗余、缺失或使用错误的情况。</explain>
      <paraID>2DD9D284</paraID>
      <start>3</start>
      <end>4</end>
      <status>unmodified</status>
      <modifiedWord/>
      <trackRevisions>false</trackRevisions>
    </reviewItem>
    <reviewItem>
      <errorID>f1c0ee7a-62e6-49e1-9752-ef2ca87e9601</errorID>
      <errorWord>表</errorWord>
      <group>L1_Word</group>
      <groupName>字词问题</groupName>
      <ability>L2_Typo</ability>
      <abilityName>字词错误</abilityName>
      <candidateList>
        <item>表人</item>
      </candidateList>
      <explain/>
      <paraID>7EE1DB41</paraID>
      <start>7</start>
      <end>8</end>
      <status>unmodified</status>
      <modifiedWord/>
      <trackRevisions>false</trackRevisions>
    </reviewItem>
    <reviewItem>
      <errorID>8e37f031-5f5b-4253-8ae3-ebfef1741c9f</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4BCFA78C</paraID>
      <start>0</start>
      <end>1</end>
      <status>unmodified</status>
      <modifiedWord/>
      <trackRevisions>false</trackRevisions>
    </reviewItem>
    <reviewItem>
      <errorID>6e645ff5-ed7c-458d-8166-1ce8d1a92360</errorID>
      <errorWord>(</errorWord>
      <group>L1_Format</group>
      <groupName>格式问题</groupName>
      <ability>L2_HalfPunc_CN</ability>
      <abilityName/>
      <candidateList>
        <item>（</item>
      </candidateList>
      <explain>文本全半角错误。</explain>
      <paraID>52921CE0</paraID>
      <start>3</start>
      <end>4</end>
      <status>unmodified</status>
      <modifiedWord/>
      <trackRevisions>false</trackRevisions>
    </reviewItem>
    <reviewItem>
      <errorID>5324a9d1-a61f-438f-ab39-9659de70f5d3</errorID>
      <errorWord>)</errorWord>
      <group>L1_Format</group>
      <groupName>格式问题</groupName>
      <ability>L2_HalfPunc_CN</ability>
      <abilityName/>
      <candidateList>
        <item>）</item>
      </candidateList>
      <explain>文本全半角错误。</explain>
      <paraID>52921CE0</paraID>
      <start>5</start>
      <end>6</end>
      <status>unmodified</status>
      <modifiedWord/>
      <trackRevisions>false</trackRevisions>
    </reviewItem>
    <reviewItem>
      <errorID>a86e9979-c834-43b1-9fb6-ba8b3a054999</errorID>
      <errorWord>表</errorWord>
      <group>L1_Word</group>
      <groupName>字词问题</groupName>
      <ability>L2_Typo</ability>
      <abilityName>字词错误</abilityName>
      <candidateList>
        <item>表人</item>
      </candidateList>
      <explain/>
      <paraID>  C2D951</paraID>
      <start>3</start>
      <end>4</end>
      <status>unmodified</status>
      <modifiedWord/>
      <trackRevisions>false</trackRevisions>
    </reviewItem>
    <reviewItem>
      <errorID>75147b03-3d70-459a-9e01-1f57daa4b25a</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1EACE48B</paraID>
      <start>0</start>
      <end>1</end>
      <status>unmodified</status>
      <modifiedWord/>
      <trackRevisions>false</trackRevisions>
    </reviewItem>
    <reviewItem>
      <errorID>8a4f8914-3ec6-44a4-b486-0dca006eeb05</errorID>
      <errorWord>合同法</errorWord>
      <group>L1_Knowledge</group>
      <groupName>知识性问题</groupName>
      <ability>L2_Knowledge</ability>
      <abilityName>其他知识</abilityName>
      <candidateList/>
      <explain>已废止</explain>
      <paraID>212E589D</paraID>
      <start>9</start>
      <end>12</end>
      <status>unmodified</status>
      <modifiedWord/>
      <trackRevisions>false</trackRevisions>
    </reviewItem>
    <reviewItem>
      <errorID>7c32690a-efe9-4067-8da3-4a3072ba40ab</errorID>
      <errorWord>(</errorWord>
      <group>L1_Format</group>
      <groupName>格式问题</groupName>
      <ability>L2_HalfPunc_CN</ability>
      <abilityName/>
      <candidateList>
        <item>（</item>
      </candidateList>
      <explain>文本全半角错误。</explain>
      <paraID>285F610F</paraID>
      <start>95</start>
      <end>96</end>
      <status>unmodified</status>
      <modifiedWord/>
      <trackRevisions>false</trackRevisions>
    </reviewItem>
    <reviewItem>
      <errorID>ba7c3a10-488f-4c39-a5a1-402ccae9a2f5</errorID>
      <errorWord>)</errorWord>
      <group>L1_Format</group>
      <groupName>格式问题</groupName>
      <ability>L2_HalfPunc_CN</ability>
      <abilityName/>
      <candidateList>
        <item>）</item>
      </candidateList>
      <explain>文本全半角错误。</explain>
      <paraID>285F610F</paraID>
      <start>110</start>
      <end>111</end>
      <status>unmodified</status>
      <modifiedWord/>
      <trackRevisions>false</trackRevisions>
    </reviewItem>
    <reviewItem>
      <errorID>babe25c6-bad6-4e93-8f1a-09fae15f0f78</errorID>
      <errorWord>(</errorWord>
      <group>L1_Format</group>
      <groupName>格式问题</groupName>
      <ability>L2_HalfPunc_CN</ability>
      <abilityName/>
      <candidateList>
        <item>（</item>
      </candidateList>
      <explain>文本全半角错误。</explain>
      <paraID>285F610F</paraID>
      <start>140</start>
      <end>141</end>
      <status>unmodified</status>
      <modifiedWord/>
      <trackRevisions>false</trackRevisions>
    </reviewItem>
    <reviewItem>
      <errorID>b011c8aa-2bba-4e20-8e72-8417c052384d</errorID>
      <errorWord>)</errorWord>
      <group>L1_Format</group>
      <groupName>格式问题</groupName>
      <ability>L2_HalfPunc_CN</ability>
      <abilityName/>
      <candidateList>
        <item>）</item>
      </candidateList>
      <explain>文本全半角错误。</explain>
      <paraID>285F610F</paraID>
      <start>154</start>
      <end>155</end>
      <status>unmodified</status>
      <modifiedWord/>
      <trackRevisions>false</trackRevisions>
    </reviewItem>
    <reviewItem>
      <errorID>c198a525-c3c0-44aa-b00d-f5bfc383e87d</errorID>
      <errorWord>(</errorWord>
      <group>L1_Format</group>
      <groupName>格式问题</groupName>
      <ability>L2_HalfPunc_CN</ability>
      <abilityName/>
      <candidateList>
        <item>（</item>
      </candidateList>
      <explain>文本全半角错误。</explain>
      <paraID>162DE6B8</paraID>
      <start>28</start>
      <end>29</end>
      <status>unmodified</status>
      <modifiedWord/>
      <trackRevisions>false</trackRevisions>
    </reviewItem>
    <reviewItem>
      <errorID>8614f40b-afb9-470a-a330-fe1fd45fb073</errorID>
      <errorWord>门)执</errorWord>
      <group>L1_Grammar</group>
      <groupName>语法问题</groupName>
      <ability>L2_Order</ability>
      <abilityName>语序不当</abilityName>
      <candidateList>
        <item>门</item>
      </candidateList>
      <explain>句子可能没有遵循时空、逻辑顺序，或者介词、关联词等位置不当。</explain>
      <paraID>775B9FD1</paraID>
      <start>19</start>
      <end>22</end>
      <status>unmodified</status>
      <modifiedWord/>
      <trackRevisions>false</trackRevisions>
    </reviewItem>
    <reviewItem>
      <errorID>286651c8-35dc-42f2-93a1-6383f34f2293</errorID>
      <errorWord>(</errorWord>
      <group>L1_Format</group>
      <groupName>格式问题</groupName>
      <ability>L2_HalfPunc_CN</ability>
      <abilityName/>
      <candidateList>
        <item>（</item>
      </candidateList>
      <explain>文本全半角错误。</explain>
      <paraID>419C9D2B</paraID>
      <start>3</start>
      <end>4</end>
      <status>unmodified</status>
      <modifiedWord/>
      <trackRevisions>false</trackRevisions>
    </reviewItem>
    <reviewItem>
      <errorID>11e74ac3-4a57-4b7d-9f47-0c0201869c8d</errorID>
      <errorWord>):</errorWord>
      <group>L1_Format</group>
      <groupName>格式问题</groupName>
      <ability>L2_HalfPunc_CN</ability>
      <abilityName/>
      <candidateList>
        <item>）：</item>
      </candidateList>
      <explain>文本全半角错误。</explain>
      <paraID>419C9D2B</paraID>
      <start>6</start>
      <end>8</end>
      <status>unmodified</status>
      <modifiedWord/>
      <trackRevisions>false</trackRevisions>
    </reviewItem>
    <reviewItem>
      <errorID>584cd1f6-3716-46f0-b8a4-f5c572b15f1a</errorID>
      <errorWord>)</errorWord>
      <group>L1_Punc</group>
      <groupName>标点问题</groupName>
      <ability>L2_Punc_CN</ability>
      <abilityName/>
      <candidateList/>
      <explain>此处标点可能未正确匹配，请检查句子中是否存在标点冗余、缺失或使用错误的情况。</explain>
      <paraID>419C9D2B</paraID>
      <start>36</start>
      <end>37</end>
      <status>unmodified</status>
      <modifiedWord/>
      <trackRevisions>false</trackRevisions>
    </reviewItem>
    <reviewItem>
      <errorID>1e867346-8623-4b27-bfc2-27c0657de669</errorID>
      <errorWord>(</errorWord>
      <group>L1_Format</group>
      <groupName>格式问题</groupName>
      <ability>L2_HalfPunc_CN</ability>
      <abilityName/>
      <candidateList>
        <item>（</item>
      </candidateList>
      <explain>文本全半角错误。</explain>
      <paraID>55A4B82A</paraID>
      <start>6</start>
      <end>7</end>
      <status>unmodified</status>
      <modifiedWord/>
      <trackRevisions>false</trackRevisions>
    </reviewItem>
    <reviewItem>
      <errorID>7f81c63f-d89d-44a8-b820-980989f60cb8</errorID>
      <errorWord>)</errorWord>
      <group>L1_Format</group>
      <groupName>格式问题</groupName>
      <ability>L2_HalfPunc_CN</ability>
      <abilityName/>
      <candidateList>
        <item>）</item>
      </candidateList>
      <explain>文本全半角错误。</explain>
      <paraID>55A4B82A</paraID>
      <start>10</start>
      <end>11</end>
      <status>unmodified</status>
      <modifiedWord/>
      <trackRevisions>false</trackRevisions>
    </reviewItem>
    <reviewItem>
      <errorID>b03c4dbe-548d-4a68-93aa-896aa4e18f3b</errorID>
      <errorWord>(</errorWord>
      <group>L1_Format</group>
      <groupName>格式问题</groupName>
      <ability>L2_HalfPunc_CN</ability>
      <abilityName/>
      <candidateList>
        <item>（</item>
      </candidateList>
      <explain>文本全半角错误。</explain>
      <paraID>55A4B82A</paraID>
      <start>29</start>
      <end>30</end>
      <status>unmodified</status>
      <modifiedWord/>
      <trackRevisions>false</trackRevisions>
    </reviewItem>
    <reviewItem>
      <errorID>1acf8057-e8ec-40f9-83b9-7e6d2190410b</errorID>
      <errorWord>)</errorWord>
      <group>L1_Format</group>
      <groupName>格式问题</groupName>
      <ability>L2_HalfPunc_CN</ability>
      <abilityName/>
      <candidateList>
        <item>）</item>
      </candidateList>
      <explain>文本全半角错误。</explain>
      <paraID>55A4B82A</paraID>
      <start>33</start>
      <end>34</end>
      <status>unmodified</status>
      <modifiedWord/>
      <trackRevisions>false</trackRevisions>
    </reviewItem>
    <reviewItem>
      <errorID>77abfe37-45fc-451e-9811-6156dffb4e70</errorID>
      <errorWord>(</errorWord>
      <group>L1_Format</group>
      <groupName>格式问题</groupName>
      <ability>L2_HalfPunc_CN</ability>
      <abilityName/>
      <candidateList>
        <item>（</item>
      </candidateList>
      <explain>文本全半角错误。</explain>
      <paraID>266A19A1</paraID>
      <start>2</start>
      <end>3</end>
      <status>unmodified</status>
      <modifiedWord/>
      <trackRevisions>false</trackRevisions>
    </reviewItem>
    <reviewItem>
      <errorID>2f7d69cb-1a5c-44a7-8a17-8a4bb24ff8c4</errorID>
      <errorWord>)</errorWord>
      <group>L1_Format</group>
      <groupName>格式问题</groupName>
      <ability>L2_HalfPunc_CN</ability>
      <abilityName/>
      <candidateList>
        <item>）</item>
      </candidateList>
      <explain>文本全半角错误。</explain>
      <paraID>266A19A1</paraID>
      <start>7</start>
      <end>8</end>
      <status>unmodified</status>
      <modifiedWord/>
      <trackRevisions>false</trackRevisions>
    </reviewItem>
    <reviewItem>
      <errorID>866b2e05-ba3f-4145-ab9d-16b3bfd9089f</errorID>
      <errorWord>(</errorWord>
      <group>L1_Format</group>
      <groupName>格式问题</groupName>
      <ability>L2_HalfPunc_CN</ability>
      <abilityName/>
      <candidateList>
        <item>（</item>
      </candidateList>
      <explain>文本全半角错误。</explain>
      <paraID>1F889277</paraID>
      <start>2</start>
      <end>3</end>
      <status>unmodified</status>
      <modifiedWord/>
      <trackRevisions>false</trackRevisions>
    </reviewItem>
    <reviewItem>
      <errorID>f126c36f-aa48-4800-bda2-01b7587e9306</errorID>
      <errorWord>):</errorWord>
      <group>L1_Format</group>
      <groupName>格式问题</groupName>
      <ability>L2_HalfPunc_CN</ability>
      <abilityName/>
      <candidateList>
        <item>）：</item>
      </candidateList>
      <explain>文本全半角错误。</explain>
      <paraID>1F889277</paraID>
      <start>7</start>
      <end>9</end>
      <status>unmodified</status>
      <modifiedWord/>
      <trackRevisions>false</trackRevisions>
    </reviewItem>
    <reviewItem>
      <errorID>a67fe6b9-56b4-4af9-80df-de9fcd35cf52</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1F2751C6</paraID>
      <start>31</start>
      <end>34</end>
      <status>unmodified</status>
      <modifiedWord/>
      <trackRevisions>false</trackRevisions>
    </reviewItem>
    <reviewItem>
      <errorID>cf806205-7a2b-4515-80e3-a17e37c5e8a6</errorID>
      <errorWord>(</errorWord>
      <group>L1_Format</group>
      <groupName>格式问题</groupName>
      <ability>L2_HalfPunc_CN</ability>
      <abilityName/>
      <candidateList>
        <item>（</item>
      </candidateList>
      <explain>文本全半角错误。</explain>
      <paraID>2A9796C4</paraID>
      <start>18</start>
      <end>19</end>
      <status>unmodified</status>
      <modifiedWord/>
      <trackRevisions>false</trackRevisions>
    </reviewItem>
    <reviewItem>
      <errorID>7010b743-1d50-46b1-9e1f-fb99abfee123</errorID>
      <errorWord>)</errorWord>
      <group>L1_Format</group>
      <groupName>格式问题</groupName>
      <ability>L2_HalfPunc_CN</ability>
      <abilityName/>
      <candidateList>
        <item>）</item>
      </candidateList>
      <explain>文本全半角错误。</explain>
      <paraID>2A9796C4</paraID>
      <start>25</start>
      <end>26</end>
      <status>unmodified</status>
      <modifiedWord/>
      <trackRevisions>false</trackRevisions>
    </reviewItem>
    <reviewItem>
      <errorID>93c6c035-d955-4728-b958-ce4c8b0e1536</errorID>
      <errorWord>涉及到</errorWord>
      <group>L1_Grammar</group>
      <groupName>语法问题</groupName>
      <ability>L2_Grammar</ability>
      <abilityName>语法错误</abilityName>
      <candidateList>
        <item>涉及</item>
      </candidateList>
      <explain>〈动〉牵涉到；关联到：案子～好几个人｜这个问题～面很广。</explain>
      <paraID>696B067D</paraID>
      <start>22</start>
      <end>25</end>
      <status>unmodified</status>
      <modifiedWord/>
      <trackRevisions>false</trackRevisions>
    </reviewItem>
    <reviewItem>
      <errorID>d70aca90-1814-4fe6-963b-cc52a57a418b</errorID>
      <errorWord>导致的</errorWord>
      <group>L1_Word</group>
      <groupName>字词问题</groupName>
      <ability>L2_Typo</ability>
      <abilityName>字词错误</abilityName>
      <candidateList>
        <item>导致</item>
      </candidateList>
      <explain>〈动〉引起：由一些小的矛盾～双方关系破裂。</explain>
      <paraID>696B067D</paraID>
      <start>121</start>
      <end>124</end>
      <status>unmodified</status>
      <modifiedWord/>
      <trackRevisions>false</trackRevisions>
    </reviewItem>
    <reviewItem>
      <errorID>1d5c63ea-159f-488e-8ee8-5a4b55e19587</errorID>
      <errorWord>。</errorWord>
      <group>L1_Grammar</group>
      <groupName>语法问题</groupName>
      <ability>L2_Order</ability>
      <abilityName>语序不当</abilityName>
      <candidateList>
        <item>性。</item>
      </candidateList>
      <explain>句子可能没有遵循时空、逻辑顺序，或者介词、关联词等位置不当。</explain>
      <paraID> F9DDA8F</paraID>
      <start>15</start>
      <end>16</end>
      <status>unmodified</status>
      <modifiedWord/>
      <trackRevisions>false</trackRevisions>
    </reviewItem>
    <reviewItem>
      <errorID>5c91532a-0b4d-473b-a04b-9c331ccde696</errorID>
      <errorWord>(</errorWord>
      <group>L1_Format</group>
      <groupName>格式问题</groupName>
      <ability>L2_HalfPunc_CN</ability>
      <abilityName/>
      <candidateList>
        <item>（</item>
      </candidateList>
      <explain>文本全半角错误。</explain>
      <paraID>54B24985</paraID>
      <start>8</start>
      <end>9</end>
      <status>unmodified</status>
      <modifiedWord/>
      <trackRevisions>false</trackRevisions>
    </reviewItem>
    <reviewItem>
      <errorID>36ef6d01-cf03-4d06-9b53-83668b1a8305</errorID>
      <errorWord>),</errorWord>
      <group>L1_Format</group>
      <groupName>格式问题</groupName>
      <ability>L2_HalfPunc_CN</ability>
      <abilityName/>
      <candidateList>
        <item>），</item>
      </candidateList>
      <explain>文本全半角错误。</explain>
      <paraID>54B24985</paraID>
      <start>20</start>
      <end>22</end>
      <status>unmodified</status>
      <modifiedWord/>
      <trackRevisions>false</trackRevisions>
    </reviewItem>
    <reviewItem>
      <errorID>86b626d9-7244-4e95-a4e8-9809358682e4</errorID>
      <errorWord>起</errorWord>
      <group>L1_Word</group>
      <groupName>字词问题</groupName>
      <ability>L2_Typo</ability>
      <abilityName>字词错误</abilityName>
      <candidateList>
        <item>其</item>
      </candidateList>
      <explain>存在发音相同字词的误用。</explain>
      <paraID>452F3432</paraID>
      <start>29</start>
      <end>30</end>
      <status>unmodified</status>
      <modifiedWord/>
      <trackRevisions>false</trackRevisions>
    </reviewItem>
    <reviewItem>
      <errorID>17b86a9c-ce31-4107-830e-b576c31944c7</errorID>
      <errorWord>(</errorWord>
      <group>L1_Format</group>
      <groupName>格式问题</groupName>
      <ability>L2_HalfPunc_CN</ability>
      <abilityName/>
      <candidateList>
        <item>（</item>
      </candidateList>
      <explain>文本全半角错误。</explain>
      <paraID>452F3432</paraID>
      <start>58</start>
      <end>59</end>
      <status>unmodified</status>
      <modifiedWord/>
      <trackRevisions>false</trackRevisions>
    </reviewItem>
    <reviewItem>
      <errorID>d09ad6e7-2761-4b36-9c32-7b6796207798</errorID>
      <errorWord>),</errorWord>
      <group>L1_Format</group>
      <groupName>格式问题</groupName>
      <ability>L2_HalfPunc_CN</ability>
      <abilityName/>
      <candidateList>
        <item>），</item>
      </candidateList>
      <explain>文本全半角错误。</explain>
      <paraID>452F3432</paraID>
      <start>73</start>
      <end>75</end>
      <status>unmodified</status>
      <modifiedWord/>
      <trackRevisions>false</trackRevisions>
    </reviewItem>
    <reviewItem>
      <errorID>ffe3d2d9-69e3-4747-8237-52db52dd4b48</errorID>
      <errorWord>起</errorWord>
      <group>L1_Word</group>
      <groupName>字词问题</groupName>
      <ability>L2_Typo</ability>
      <abilityName>字词错误</abilityName>
      <candidateList>
        <item>其</item>
      </candidateList>
      <explain>存在发音相同字词的误用。</explain>
      <paraID>452F3432</paraID>
      <start>130</start>
      <end>131</end>
      <status>unmodified</status>
      <modifiedWord/>
      <trackRevisions>false</trackRevisions>
    </reviewItem>
    <reviewItem>
      <errorID>ee29d380-cb21-4d96-97f4-9d224ca6eebf</errorID>
      <errorWord>片如</errorWord>
      <group>L1_Grammar</group>
      <groupName>语法问题</groupName>
      <ability>L2_Order</ability>
      <abilityName>语序不当</abilityName>
      <candidateList>
        <item>如</item>
      </candidateList>
      <explain>句子可能没有遵循时空、逻辑顺序，或者介词、关联词等位置不当。</explain>
      <paraID>5DAA05F7</paraID>
      <start>0</start>
      <end>2</end>
      <status>unmodified</status>
      <modifiedWord/>
      <trackRevisions>false</trackRevisions>
    </reviewItem>
    <reviewItem>
      <errorID>ad3c2aeb-e6f7-4fcd-80dd-7c6d3a9f8a3d</errorID>
      <errorWord>起</errorWord>
      <group>L1_Word</group>
      <groupName>字词问题</groupName>
      <ability>L2_Typo</ability>
      <abilityName>字词错误</abilityName>
      <candidateList>
        <item>其</item>
      </candidateList>
      <explain>词缀：极～｜尤～｜如～。</explain>
      <paraID>5DAA05F7</paraID>
      <start>51</start>
      <end>52</end>
      <status>unmodified</status>
      <modifiedWord/>
      <trackRevisions>false</trackRevisions>
    </reviewItem>
    <reviewItem>
      <errorID>eb18eb3e-6a22-4445-a0e5-85df01f5dc06</errorID>
      <errorWord>起</errorWord>
      <group>L1_Word</group>
      <groupName>字词问题</groupName>
      <ability>L2_Typo</ability>
      <abilityName>字词错误</abilityName>
      <candidateList>
        <item>其</item>
      </candidateList>
      <explain>词缀：极～｜尤～｜如～。</explain>
      <paraID>5DAA05F7</paraID>
      <start>117</start>
      <end>118</end>
      <status>unmodified</status>
      <modifiedWord/>
      <trackRevisions>false</trackRevisions>
    </reviewItem>
    <reviewItem>
      <errorID>7ccab36f-3b38-4cb5-b528-f289d1b82811</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69C7A358</paraID>
      <start>0</start>
      <end>3</end>
      <status>unmodified</status>
      <modifiedWord/>
      <trackRevisions>false</trackRevisions>
    </reviewItem>
    <reviewItem>
      <errorID>d6bb90ad-9993-48cc-a6d4-1cf5bdea8394</errorID>
      <errorWord>,</errorWord>
      <group>L1_Format</group>
      <groupName>格式问题</groupName>
      <ability>L2_HalfPunc_CN</ability>
      <abilityName/>
      <candidateList>
        <item>，</item>
      </candidateList>
      <explain>文本全半角错误。</explain>
      <paraID>7B596537</paraID>
      <start>73</start>
      <end>74</end>
      <status>unmodified</status>
      <modifiedWord/>
      <trackRevisions>false</trackRevisions>
    </reviewItem>
    <reviewItem>
      <errorID>fcbb4c68-08fe-498a-87f1-3a570b6c9e3e</errorID>
      <errorWord>(</errorWord>
      <group>L1_Format</group>
      <groupName>格式问题</groupName>
      <ability>L2_HalfPunc_CN</ability>
      <abilityName/>
      <candidateList>
        <item>（</item>
      </candidateList>
      <explain>文本全半角错误。</explain>
      <paraID>1A0DD981</paraID>
      <start>25</start>
      <end>26</end>
      <status>unmodified</status>
      <modifiedWord/>
      <trackRevisions>false</trackRevisions>
    </reviewItem>
    <reviewItem>
      <errorID>a0ad2cf8-6f8e-4305-bd17-3e20be860fc0</errorID>
      <errorWord>红章</errorWord>
      <group>L1_Word</group>
      <groupName>字词问题</groupName>
      <ability>L2_Typo</ability>
      <abilityName>字词错误</abilityName>
      <candidateList>
        <item>公章</item>
      </candidateList>
      <explain/>
      <paraID>1A0DD981</paraID>
      <start>30</start>
      <end>32</end>
      <status>unmodified</status>
      <modifiedWord/>
      <trackRevisions>false</trackRevisions>
    </reviewItem>
    <reviewItem>
      <errorID>9fc7edf5-794d-44c4-bbc2-67b0fa146181</errorID>
      <errorWord>)</errorWord>
      <group>L1_Format</group>
      <groupName>格式问题</groupName>
      <ability>L2_HalfPunc_CN</ability>
      <abilityName/>
      <candidateList>
        <item>）</item>
      </candidateList>
      <explain>文本全半角错误。</explain>
      <paraID>1A0DD981</paraID>
      <start>32</start>
      <end>33</end>
      <status>unmodified</status>
      <modifiedWord/>
      <trackRevisions>false</trackRevisions>
    </reviewItem>
    <reviewItem>
      <errorID>e14ffe6f-61b9-4c4e-b151-182719e0f406</errorID>
      <errorWord>(</errorWord>
      <group>L1_Format</group>
      <groupName>格式问题</groupName>
      <ability>L2_HalfPunc_CN</ability>
      <abilityName/>
      <candidateList>
        <item>（</item>
      </candidateList>
      <explain>文本全半角错误。</explain>
      <paraID>6AD3A132</paraID>
      <start>27</start>
      <end>28</end>
      <status>unmodified</status>
      <modifiedWord/>
      <trackRevisions>false</trackRevisions>
    </reviewItem>
    <reviewItem>
      <errorID>5b4fc301-6913-4a1b-8b37-940804c25b5f</errorID>
      <errorWord>红章</errorWord>
      <group>L1_Word</group>
      <groupName>字词问题</groupName>
      <ability>L2_Typo</ability>
      <abilityName>字词错误</abilityName>
      <candidateList>
        <item>公章</item>
      </candidateList>
      <explain/>
      <paraID>6AD3A132</paraID>
      <start>32</start>
      <end>34</end>
      <status>unmodified</status>
      <modifiedWord/>
      <trackRevisions>false</trackRevisions>
    </reviewItem>
    <reviewItem>
      <errorID>7b3cde5e-83b8-4694-b99d-310087697dfb</errorID>
      <errorWord>)</errorWord>
      <group>L1_Format</group>
      <groupName>格式问题</groupName>
      <ability>L2_HalfPunc_CN</ability>
      <abilityName/>
      <candidateList>
        <item>）</item>
      </candidateList>
      <explain>文本全半角错误。</explain>
      <paraID>6AD3A132</paraID>
      <start>34</start>
      <end>35</end>
      <status>unmodified</status>
      <modifiedWord/>
      <trackRevisions>false</trackRevisions>
    </reviewItem>
    <reviewItem>
      <errorID>11eb8f77-b8e5-4bc9-8a81-aa59d2748c70</errorID>
      <errorWord>件</errorWord>
      <group>L1_Word</group>
      <groupName>字词问题</groupName>
      <ability>L2_Typo</ability>
      <abilityName>字词错误</abilityName>
      <candidateList>
        <item>件等</item>
      </candidateList>
      <explain/>
      <paraID>140F9E29</paraID>
      <start>27</start>
      <end>28</end>
      <status>unmodified</status>
      <modifiedWord/>
      <trackRevisions>false</trackRevisions>
    </reviewItem>
    <reviewItem>
      <errorID>19908b33-1b83-4fc5-98fe-48985dae1138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29810DA8</paraID>
      <start>0</start>
      <end>2</end>
      <status>unmodified</status>
      <modifiedWord/>
      <trackRevisions>false</trackRevisions>
    </reviewItem>
    <reviewItem>
      <errorID>c3f0ddca-3b2f-4604-b33e-dae89d61b0a4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6947DF16</paraID>
      <start>0</start>
      <end>2</end>
      <status>unmodified</status>
      <modifiedWord/>
      <trackRevisions>false</trackRevisions>
    </reviewItem>
    <reviewItem>
      <errorID>cff714bf-c753-49d7-a267-d5f2a5cfc732</errorID>
      <errorWord>有</errorWord>
      <group>L1_Word</group>
      <groupName>字词问题</groupName>
      <ability>L2_Typo</ability>
      <abilityName>字词错误</abilityName>
      <candidateList>
        <item>与</item>
      </candidateList>
      <explain>（舆）yù参与：～会。</explain>
      <paraID>6947DF16</paraID>
      <start>14</start>
      <end>15</end>
      <status>unmodified</status>
      <modifiedWord/>
      <trackRevisions>false</trackRevisions>
    </reviewItem>
    <reviewItem>
      <errorID>81a38a0a-b7fa-4042-a468-14500ee44b14</errorID>
      <errorWord>法律、法规</errorWord>
      <group>L1_Word</group>
      <groupName>字词问题</groupName>
      <ability>L2_Typo</ability>
      <abilityName>字词错误</abilityName>
      <candidateList>
        <item>法律法规</item>
      </candidateList>
      <explain/>
      <paraID>6947DF16</paraID>
      <start>17</start>
      <end>22</end>
      <status>unmodified</status>
      <modifiedWord/>
      <trackRevisions>false</trackRevisions>
    </reviewItem>
    <reviewItem>
      <errorID>0d50fcd2-72d4-4aa9-bc44-adb441dd7413</errorID>
      <errorWord>(</errorWord>
      <group>L1_Format</group>
      <groupName>格式问题</groupName>
      <ability>L2_HalfPunc_CN</ability>
      <abilityName/>
      <candidateList>
        <item>（</item>
      </candidateList>
      <explain>文本全半角错误。</explain>
      <paraID>3C19F167</paraID>
      <start>2</start>
      <end>3</end>
      <status>unmodified</status>
      <modifiedWord/>
      <trackRevisions>false</trackRevisions>
    </reviewItem>
    <reviewItem>
      <errorID>2c67aeee-f10e-4196-8d07-f7aa9f5d75b6</errorID>
      <errorWord>)</errorWord>
      <group>L1_Format</group>
      <groupName>格式问题</groupName>
      <ability>L2_HalfPunc_CN</ability>
      <abilityName/>
      <candidateList>
        <item>）</item>
      </candidateList>
      <explain>文本全半角错误。</explain>
      <paraID>3C19F167</paraID>
      <start>5</start>
      <end>6</end>
      <status>unmodified</status>
      <modifiedWord/>
      <trackRevisions>false</trackRevisions>
    </reviewItem>
    <reviewItem>
      <errorID>1264981c-fe2c-4de9-89ee-f63364138d3e</errorID>
      <errorWord>(</errorWord>
      <group>L1_Format</group>
      <groupName>格式问题</groupName>
      <ability>L2_HalfPunc_CN</ability>
      <abilityName/>
      <candidateList>
        <item>（</item>
      </candidateList>
      <explain>文本全半角错误。</explain>
      <paraID>3C19F167</paraID>
      <start>44</start>
      <end>45</end>
      <status>unmodified</status>
      <modifiedWord/>
      <trackRevisions>false</trackRevisions>
    </reviewItem>
    <reviewItem>
      <errorID>dfaed251-eb19-45d5-bbd9-2f881cbf6fe2</errorID>
      <errorWord>)</errorWord>
      <group>L1_Format</group>
      <groupName>格式问题</groupName>
      <ability>L2_HalfPunc_CN</ability>
      <abilityName/>
      <candidateList>
        <item>）</item>
      </candidateList>
      <explain>文本全半角错误。</explain>
      <paraID>3C19F167</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c2948f-ffbf-446c-9603-1214dac171eb}">
  <ds:schemaRefs/>
</ds:datastoreItem>
</file>

<file path=docProps/app.xml><?xml version="1.0" encoding="utf-8"?>
<Properties xmlns="http://schemas.openxmlformats.org/officeDocument/2006/extended-properties" xmlns:vt="http://schemas.openxmlformats.org/officeDocument/2006/docPropsVTypes">
  <Pages>7</Pages>
  <Words>4364</Words>
  <Characters>4400</Characters>
  <Paragraphs>102</Paragraphs>
  <TotalTime>0</TotalTime>
  <ScaleCrop>false</ScaleCrop>
  <LinksUpToDate>false</LinksUpToDate>
  <CharactersWithSpaces>4995</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2026-05-26T10:31:00Z</dcterms:created>
  <dc:creator>Administrator</dc:creator>
  <cp:lastModifiedBy>马小念</cp:lastModifiedBy>
  <dcterms:modified xsi:type="dcterms:W3CDTF">2026-06-04T01:12:19Z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2026-05-26T10:31:58Z</vt:filetime>
  </property>
  <property fmtid="{D5CDD505-2E9C-101B-9397-08002B2CF9AE}" pid="4" name="UsrData">
    <vt:lpwstr>6a150618d02c2d001f518e8dwl</vt:lpwstr>
  </property>
  <property fmtid="{D5CDD505-2E9C-101B-9397-08002B2CF9AE}" pid="5" name="KSOTemplateDocerSaveRecord">
    <vt:lpwstr>eyJoZGlkIjoiNGU2MGI1MmIzZjJkNDkxODBkMzIwMDMyOGNjNTM5OGUiLCJ1c2VySWQiOiIxNDQ5MzAyMjA5In0=</vt:lpwstr>
  </property>
  <property fmtid="{D5CDD505-2E9C-101B-9397-08002B2CF9AE}" pid="6" name="KSOProductBuildVer">
    <vt:lpwstr>2052-12.1.0.26375</vt:lpwstr>
  </property>
  <property fmtid="{D5CDD505-2E9C-101B-9397-08002B2CF9AE}" pid="7" name="ICV">
    <vt:lpwstr>D67F14033A9E4D759FF41433FE8430DA_13</vt:lpwstr>
  </property>
</Properties>
</file>